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B538D8">
        <w:rPr>
          <w:b/>
          <w:bCs/>
          <w:sz w:val="24"/>
          <w:szCs w:val="24"/>
        </w:rPr>
        <w:t>UMENTÓW ZGODNIE Z ZAPISAMI SIWZ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3235B1"/>
    <w:rsid w:val="005B3DFE"/>
    <w:rsid w:val="006B5CE7"/>
    <w:rsid w:val="00742D7C"/>
    <w:rsid w:val="007F6537"/>
    <w:rsid w:val="00B538D8"/>
    <w:rsid w:val="00BD2BF4"/>
    <w:rsid w:val="00D5235C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MarlenaZytkowska@ad.umlub.pl</cp:lastModifiedBy>
  <cp:revision>2</cp:revision>
  <dcterms:created xsi:type="dcterms:W3CDTF">2020-03-09T13:27:00Z</dcterms:created>
  <dcterms:modified xsi:type="dcterms:W3CDTF">2020-03-09T13:27:00Z</dcterms:modified>
</cp:coreProperties>
</file>