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2704" w14:textId="77777777" w:rsidR="00566DFE" w:rsidRPr="0057099B" w:rsidRDefault="00566DFE" w:rsidP="0057099B">
      <w:pPr>
        <w:spacing w:after="0" w:line="360" w:lineRule="auto"/>
        <w:rPr>
          <w:rFonts w:ascii="Verdana" w:hAnsi="Verdana" w:cs="Tahoma"/>
          <w:b/>
          <w:sz w:val="24"/>
          <w:szCs w:val="24"/>
        </w:rPr>
      </w:pPr>
      <w:bookmarkStart w:id="0" w:name="_Hlk212013421"/>
      <w:r w:rsidRPr="0057099B">
        <w:rPr>
          <w:rFonts w:ascii="Verdana" w:hAnsi="Verdana" w:cs="Tahoma"/>
          <w:b/>
          <w:sz w:val="24"/>
          <w:szCs w:val="24"/>
        </w:rPr>
        <w:t xml:space="preserve">Załącznik nr 3 – klauzula informacyjna </w:t>
      </w:r>
    </w:p>
    <w:bookmarkEnd w:id="0"/>
    <w:p w14:paraId="5F72567B" w14:textId="77777777" w:rsidR="0057099B" w:rsidRPr="0057099B" w:rsidRDefault="0057099B" w:rsidP="0057099B">
      <w:pPr>
        <w:pStyle w:val="Nagwek2"/>
        <w:rPr>
          <w:rFonts w:cs="Tahoma"/>
          <w:sz w:val="24"/>
          <w:szCs w:val="24"/>
        </w:rPr>
      </w:pPr>
    </w:p>
    <w:p w14:paraId="5CC242AF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42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  <w:sz w:val="24"/>
          <w:szCs w:val="24"/>
          <w:lang w:eastAsia="ar-SA"/>
        </w:rPr>
        <w:t xml:space="preserve">Informacje dotyczące ochrony osób fizycznych w związku z przetwarzaniem danych osobowych i w sprawie swobodnego przepływu takich danych </w:t>
      </w:r>
    </w:p>
    <w:p w14:paraId="238517C1" w14:textId="77777777" w:rsidR="009D3F9C" w:rsidRDefault="009D3F9C" w:rsidP="009D3F9C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ind w:left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Zgodnie z art. 13 ust. 1 i 2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3ED1B55" w14:textId="269EACED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administratorem Pani/Pana danych osobowych jest Uniwersytet Medyczny w Lublinie, Al. Racławickie 1, 20-059 Lublin, NIP: 712-01-06-911, REGON: 000288716, tel. : +48 81 448 50 00, z którym kontakt możliwy jest pod adresem e-mail: </w:t>
      </w:r>
      <w:r w:rsidRPr="00CF5D21">
        <w:rPr>
          <w:rFonts w:ascii="Tahoma" w:hAnsi="Tahoma" w:cs="Tahoma"/>
          <w:bCs/>
          <w:sz w:val="24"/>
          <w:szCs w:val="24"/>
          <w:lang w:eastAsia="ar-SA"/>
        </w:rPr>
        <w:t>biuro.rektora@umlub.edu.pl</w:t>
      </w:r>
      <w:r>
        <w:rPr>
          <w:rFonts w:ascii="Tahoma" w:hAnsi="Tahoma" w:cs="Tahoma"/>
          <w:bCs/>
          <w:sz w:val="24"/>
          <w:szCs w:val="24"/>
          <w:lang w:eastAsia="ar-SA"/>
        </w:rPr>
        <w:t>,</w:t>
      </w:r>
    </w:p>
    <w:p w14:paraId="7A3E6C02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 inspektorem ochrony danych osobowych w Uniwersytecie Medycznym w Lublinie można skontaktować się pod adresem e-mail: iod@umlub.edu.pl;</w:t>
      </w:r>
    </w:p>
    <w:p w14:paraId="47C28AA7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przetwarzane będą na podstawie art. 6 ust. 1 lit. c RODO w celu związanym z niniejszym postępowaniem o udzielenie zamówienia publicznego ;</w:t>
      </w:r>
    </w:p>
    <w:p w14:paraId="0D4E0150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odbiorcami Pani/Pana danych osobowych będą osoby lub podmioty, którym udostępniona zostanie dokumentacja postępowania w oparciu o art. 18 i 74 ustawy Pzp.</w:t>
      </w:r>
    </w:p>
    <w:p w14:paraId="049508F9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będą przechowywane, zgodnie z przepisami ustawy Pzp, przez okres 4 lat od dnia zakończenia postępowania o udzielenie zamówienia, nie krótszy jednak niż okres realizacji i utrzymania trwałości efektów projektu, a w przypadku pomocy publicznej nie krócej niż 10 lat od daty przyznania tej pomocy.</w:t>
      </w:r>
    </w:p>
    <w:p w14:paraId="6485E0B1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obowiązek podania przez Panią/Pana danych osobowych bezpośrednio Pani/Pana dotyczących jest wymogiem ustawowym określonym w przepisach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ustawy Pzp, związanym z udziałem w postępowaniu o udzielenie zamówienia publicznego; konsekwencje niepodania określonych danych wynikają z ustawy Pzp;</w:t>
      </w:r>
    </w:p>
    <w:p w14:paraId="7F09D4E4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odniesieniu do Pani/Pana danych osobowych decyzje nie będą podejmowane w sposób zautomatyzowany, stosowanie do art. 22 RODO;</w:t>
      </w:r>
    </w:p>
    <w:p w14:paraId="373932ED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567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posiada Pani/Pan:</w:t>
      </w:r>
    </w:p>
    <w:p w14:paraId="286390EE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15 RODO prawo dostępu do danych osobowych Pani/Pana dotyczących;</w:t>
      </w:r>
    </w:p>
    <w:p w14:paraId="0EBBC45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16 RODO prawo do sprostowania Pani/Pana danych osobowych (skorzystanie 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14:paraId="54681B31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38E7FB9F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wniesienia skargi do Prezesa Urzędu Ochrony Danych Osobowych, gdy uzna Pani/Pan, że przetwarzanie danych osobowych Pani/Pana dotyczących narusza przepisy RODO</w:t>
      </w:r>
    </w:p>
    <w:p w14:paraId="36ACCDEA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nie przysługuje Pani/Panu:</w:t>
      </w:r>
    </w:p>
    <w:p w14:paraId="1E646AF8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związku z art. 17 ust. 3 lit. b, d lub e RODO prawo do usunięcia danych osobowych;</w:t>
      </w:r>
    </w:p>
    <w:p w14:paraId="0D686139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przenoszenia danych osobowych, o którym mowa w art. 20 RODO;</w:t>
      </w:r>
    </w:p>
    <w:p w14:paraId="786672DD" w14:textId="77777777" w:rsidR="009D3F9C" w:rsidRDefault="009D3F9C" w:rsidP="009D3F9C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21 RODO prawo sprzeciwu, wobec przetwarzania danych osobowych, gdyż podstawą prawną przetwarzania Pani/Pana danych osobowych jest art. 6 ust. 1 lit. c RODO</w:t>
      </w:r>
    </w:p>
    <w:p w14:paraId="0D517A1B" w14:textId="0772BAB0" w:rsidR="009D3F9C" w:rsidRPr="00B35223" w:rsidRDefault="009D3F9C" w:rsidP="00B35223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 dojścia do zawarcia umowy dane osobowe osób fizycznych, w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 xml:space="preserve">szczególności osób reprezentujących oraz wskazanych do kontaktu, związanych z wykonaniem umowy, pozyskane bezpośrednio lub pośrednio, będą przetwarzane przez Strony umowy w celu i okresie jej realizacji, a także w celach związanych z rozliczaniem umowy, celach archiwalnych oraz ustalenia i dochodzenia ewentualnych roszczeń w okresie przewidzianym przepisami prawa, na podstawie i w związku z realizacją obowiązków nałożonych na administratora danych przez te przepisy. Dane te nie będą przedmiotem sprzedaży i udostępniania podmiotom zewnętrznym, za wyjątkiem przypadków przewidzianych przepisami prawa jak również podmiotom, którym Uniwersytet jest zobligowany </w:t>
      </w:r>
      <w:r w:rsidRPr="00FB3F23">
        <w:rPr>
          <w:rFonts w:ascii="Tahoma" w:hAnsi="Tahoma" w:cs="Tahoma"/>
          <w:bCs/>
          <w:sz w:val="24"/>
          <w:szCs w:val="24"/>
          <w:lang w:eastAsia="ar-SA"/>
        </w:rPr>
        <w:t>udostępnić dane w związku z realizacją</w:t>
      </w:r>
      <w:r w:rsidR="00E636E8" w:rsidRPr="00FB3F23">
        <w:rPr>
          <w:rFonts w:ascii="Tahoma" w:hAnsi="Tahoma" w:cs="Tahoma"/>
          <w:bCs/>
          <w:sz w:val="24"/>
          <w:szCs w:val="24"/>
          <w:lang w:eastAsia="ar-SA"/>
        </w:rPr>
        <w:t xml:space="preserve"> i rozliczeniem</w:t>
      </w:r>
      <w:r w:rsidRPr="00FB3F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="00E636E8" w:rsidRPr="00FB3F23">
        <w:rPr>
          <w:rFonts w:ascii="Tahoma" w:hAnsi="Tahoma" w:cs="Tahoma"/>
          <w:bCs/>
          <w:sz w:val="24"/>
          <w:szCs w:val="24"/>
          <w:lang w:eastAsia="ar-SA"/>
        </w:rPr>
        <w:t>projektu badawczego</w:t>
      </w:r>
      <w:r w:rsidR="00BC73F8">
        <w:rPr>
          <w:rFonts w:ascii="Tahoma" w:hAnsi="Tahoma" w:cs="Tahoma"/>
          <w:bCs/>
          <w:sz w:val="24"/>
          <w:szCs w:val="24"/>
          <w:lang w:eastAsia="ar-SA"/>
        </w:rPr>
        <w:t xml:space="preserve"> - </w:t>
      </w:r>
      <w:r w:rsidR="00BC73F8" w:rsidRPr="00BC73F8">
        <w:rPr>
          <w:rFonts w:ascii="Tahoma" w:hAnsi="Tahoma" w:cs="Tahoma"/>
          <w:bCs/>
          <w:sz w:val="24"/>
          <w:szCs w:val="24"/>
          <w:lang w:eastAsia="ar-SA"/>
        </w:rPr>
        <w:t>grantu OPUS pt. „Badania funkcjonalne dwóch genów powiązanych z clubfoot” (UMO- 2024/53/B/NZ5/01985) finansowanego przez Narodowe Centrum Nauki</w:t>
      </w:r>
      <w:r w:rsidR="00156BB8">
        <w:rPr>
          <w:rFonts w:ascii="Tahoma" w:hAnsi="Tahoma" w:cs="Tahoma"/>
          <w:bCs/>
          <w:sz w:val="24"/>
          <w:szCs w:val="24"/>
          <w:lang w:eastAsia="ar-SA"/>
        </w:rPr>
        <w:t>.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 Dane nie będą przekazywane do państw trzecich i organizacji międzynarodowych. Mogą one zostać przekazane podmiotom współpracującym w Uniwersytetem w oparciu o umowy powierzenia  zawarte zgodnie z 28 RODO, m.in. w związku ze wsparciem w  zakresie IT, czy obsługą korespondencji. </w:t>
      </w:r>
      <w:r w:rsid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="00B35223" w:rsidRPr="00B35223">
        <w:rPr>
          <w:rFonts w:ascii="Tahoma" w:hAnsi="Tahoma" w:cs="Tahoma"/>
          <w:bCs/>
          <w:sz w:val="24"/>
          <w:szCs w:val="24"/>
          <w:lang w:eastAsia="ar-SA"/>
        </w:rPr>
        <w:t>Dane mogą być umieszczane także w Centralnym Rejestrze Umów (CRU JSFP) w celu realizacji ustawowego obowiązku publikacji informacji o umowie w na podstawie art. 34a ustawy o finansach publicznych (art. 6 ust. 1 lit. c RODO), w związku z realizacją obowiązków nałożonych na administratora danych przez przepisy prawa powszechnego.</w:t>
      </w:r>
      <w:r w:rsidR="00B35223">
        <w:rPr>
          <w:rFonts w:ascii="Tahoma" w:hAnsi="Tahoma" w:cs="Tahoma"/>
          <w:bCs/>
          <w:sz w:val="24"/>
          <w:szCs w:val="24"/>
          <w:lang w:eastAsia="ar-SA"/>
        </w:rPr>
        <w:t xml:space="preserve"> </w:t>
      </w:r>
      <w:r w:rsidRPr="00B35223">
        <w:rPr>
          <w:rFonts w:ascii="Tahoma" w:hAnsi="Tahoma" w:cs="Tahoma"/>
          <w:bCs/>
          <w:sz w:val="24"/>
          <w:szCs w:val="24"/>
          <w:lang w:eastAsia="ar-SA"/>
        </w:rPr>
        <w:t>W pozostałym zakresie zasady i sposób postępowania z danymi został opisany powyżej.</w:t>
      </w:r>
    </w:p>
    <w:p w14:paraId="09C60DFE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Wykonawca jest zobowiązany do poinformowania o zasadach i sposobie przetwarzania danych wszystkie osoby fizyczne zaangażowane w realizację umowy.</w:t>
      </w:r>
    </w:p>
    <w:p w14:paraId="0E1374E3" w14:textId="77777777" w:rsidR="009D3F9C" w:rsidRDefault="009D3F9C" w:rsidP="009D3F9C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426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przypadku, gdy wykonanie obowiązku, o którym mowa w art. 15 ust. 1 – 3 RODO, wymagałoby niewspółmiernie dużego wysiłku, Zamawiający może żądać od osoby, której dane dotyczą wskazania dodatkowych informacji mających na celu sprecyzowanie żądania, w szczególności podania daty lub nazwy postępowania o udzielenie zamówienia publicznego. Wystąpienie z żądaniem, o którym mowa w art. 18 ust. 1 RODO nie ogranicza przetwarzania danych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osobowych do czasu zakończenia niniejszego postępowania.</w:t>
      </w:r>
    </w:p>
    <w:p w14:paraId="6EA80106" w14:textId="77777777" w:rsidR="00CF5D21" w:rsidRDefault="000B7B1E" w:rsidP="000B7B1E">
      <w:pPr>
        <w:spacing w:after="0"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         </w:t>
      </w:r>
    </w:p>
    <w:p w14:paraId="795E2F06" w14:textId="4C682630" w:rsidR="00CF5D21" w:rsidRPr="005B441E" w:rsidRDefault="00CF5D21" w:rsidP="00CF5D2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5B441E">
        <w:rPr>
          <w:rFonts w:ascii="Tahoma" w:hAnsi="Tahoma" w:cs="Tahoma"/>
          <w:b/>
        </w:rPr>
        <w:t>Podpis:</w:t>
      </w:r>
    </w:p>
    <w:p w14:paraId="75F318A1" w14:textId="566A2EF2" w:rsidR="000B7B1E" w:rsidRPr="00156BB8" w:rsidRDefault="00CF5D21" w:rsidP="00156BB8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5B441E">
        <w:rPr>
          <w:rFonts w:ascii="Tahoma" w:hAnsi="Tahoma" w:cs="Tahoma"/>
          <w:bCs/>
        </w:rPr>
        <w:t>(Data i podpis osoby uprawnionej)</w:t>
      </w:r>
      <w:r w:rsidR="000B7B1E">
        <w:rPr>
          <w:rFonts w:ascii="Verdana" w:hAnsi="Verdana"/>
          <w:b/>
        </w:rPr>
        <w:t xml:space="preserve">   </w:t>
      </w:r>
    </w:p>
    <w:p w14:paraId="0C2FCCC1" w14:textId="77777777" w:rsidR="0057099B" w:rsidRPr="0057099B" w:rsidRDefault="0057099B" w:rsidP="009D3F9C">
      <w:pPr>
        <w:pStyle w:val="Nagwek2"/>
        <w:rPr>
          <w:rFonts w:cs="Tahoma"/>
          <w:b w:val="0"/>
          <w:sz w:val="24"/>
          <w:szCs w:val="24"/>
        </w:rPr>
      </w:pPr>
    </w:p>
    <w:sectPr w:rsidR="0057099B" w:rsidRPr="0057099B" w:rsidSect="009B3C63">
      <w:headerReference w:type="default" r:id="rId8"/>
      <w:footerReference w:type="default" r:id="rId9"/>
      <w:pgSz w:w="11906" w:h="16838"/>
      <w:pgMar w:top="-1700" w:right="1417" w:bottom="1417" w:left="1417" w:header="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3C81C" w14:textId="77777777" w:rsidR="00574E15" w:rsidRDefault="00574E15" w:rsidP="007D78D7">
      <w:pPr>
        <w:spacing w:after="0" w:line="240" w:lineRule="auto"/>
      </w:pPr>
      <w:r>
        <w:separator/>
      </w:r>
    </w:p>
  </w:endnote>
  <w:endnote w:type="continuationSeparator" w:id="0">
    <w:p w14:paraId="3A1A72BD" w14:textId="77777777" w:rsidR="00574E15" w:rsidRDefault="00574E15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ABBD" w14:textId="0B708CC2" w:rsidR="00EA623B" w:rsidRDefault="00EA623B">
    <w:pPr>
      <w:pStyle w:val="Stopka"/>
    </w:pPr>
    <w:r>
      <w:t xml:space="preserve">                       </w:t>
    </w:r>
    <w:r w:rsidR="003406AA">
      <w:tab/>
    </w:r>
    <w:r w:rsidR="003406A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E6C4" w14:textId="77777777" w:rsidR="00574E15" w:rsidRDefault="00574E15" w:rsidP="007D78D7">
      <w:pPr>
        <w:spacing w:after="0" w:line="240" w:lineRule="auto"/>
      </w:pPr>
      <w:r>
        <w:separator/>
      </w:r>
    </w:p>
  </w:footnote>
  <w:footnote w:type="continuationSeparator" w:id="0">
    <w:p w14:paraId="15BCE1C4" w14:textId="77777777" w:rsidR="00574E15" w:rsidRDefault="00574E15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900E" w14:textId="77777777" w:rsidR="004C66F9" w:rsidRDefault="004C66F9" w:rsidP="004C66F9">
    <w:pPr>
      <w:spacing w:after="0" w:line="240" w:lineRule="auto"/>
      <w:rPr>
        <w:sz w:val="18"/>
        <w:szCs w:val="18"/>
      </w:rPr>
    </w:pPr>
    <w:r>
      <w:tab/>
      <w:t xml:space="preserve">  </w:t>
    </w:r>
    <w:r>
      <w:tab/>
      <w:t xml:space="preserve">  </w:t>
    </w:r>
  </w:p>
  <w:p w14:paraId="2B8DFE42" w14:textId="64EF306F" w:rsidR="004C66F9" w:rsidRDefault="004C66F9">
    <w:pPr>
      <w:pStyle w:val="Nagwek"/>
    </w:pPr>
  </w:p>
  <w:p w14:paraId="49004DDC" w14:textId="77777777" w:rsidR="004C66F9" w:rsidRDefault="004C66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701C"/>
    <w:multiLevelType w:val="hybridMultilevel"/>
    <w:tmpl w:val="463A9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30523"/>
    <w:multiLevelType w:val="multilevel"/>
    <w:tmpl w:val="8F4AAC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A63AA"/>
    <w:multiLevelType w:val="hybridMultilevel"/>
    <w:tmpl w:val="3CCA8C5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3F00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B70FB"/>
    <w:multiLevelType w:val="hybridMultilevel"/>
    <w:tmpl w:val="0C00B8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F708C"/>
    <w:multiLevelType w:val="multilevel"/>
    <w:tmpl w:val="ED30D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D02BF"/>
    <w:multiLevelType w:val="multilevel"/>
    <w:tmpl w:val="215E9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97213"/>
    <w:multiLevelType w:val="multilevel"/>
    <w:tmpl w:val="3DCE7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CF43B9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142F1"/>
    <w:multiLevelType w:val="hybridMultilevel"/>
    <w:tmpl w:val="CA8CD4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13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14" w15:restartNumberingAfterBreak="0">
    <w:nsid w:val="3B43466E"/>
    <w:multiLevelType w:val="multilevel"/>
    <w:tmpl w:val="48EC0E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E3187F"/>
    <w:multiLevelType w:val="hybridMultilevel"/>
    <w:tmpl w:val="DE922A6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4C47B6"/>
    <w:multiLevelType w:val="multilevel"/>
    <w:tmpl w:val="A3BCE6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338A5"/>
    <w:multiLevelType w:val="multilevel"/>
    <w:tmpl w:val="9B28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627D"/>
    <w:multiLevelType w:val="hybridMultilevel"/>
    <w:tmpl w:val="57C6A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22" w15:restartNumberingAfterBreak="0">
    <w:nsid w:val="4A7E0AAB"/>
    <w:multiLevelType w:val="multilevel"/>
    <w:tmpl w:val="F69E9C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61446"/>
    <w:multiLevelType w:val="multilevel"/>
    <w:tmpl w:val="E9028B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25" w15:restartNumberingAfterBreak="0">
    <w:nsid w:val="50B32383"/>
    <w:multiLevelType w:val="hybridMultilevel"/>
    <w:tmpl w:val="1806E1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D78FD"/>
    <w:multiLevelType w:val="multilevel"/>
    <w:tmpl w:val="961408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5F3697"/>
    <w:multiLevelType w:val="multilevel"/>
    <w:tmpl w:val="EC923D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87EB5"/>
    <w:multiLevelType w:val="multilevel"/>
    <w:tmpl w:val="898E9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2308E3"/>
    <w:multiLevelType w:val="multilevel"/>
    <w:tmpl w:val="289E8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C4A51"/>
    <w:multiLevelType w:val="hybridMultilevel"/>
    <w:tmpl w:val="73B69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20800"/>
    <w:multiLevelType w:val="hybridMultilevel"/>
    <w:tmpl w:val="AF747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C6977"/>
    <w:multiLevelType w:val="multilevel"/>
    <w:tmpl w:val="9D5E9C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C56A8"/>
    <w:multiLevelType w:val="multilevel"/>
    <w:tmpl w:val="8C7E40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5D063D"/>
    <w:multiLevelType w:val="multilevel"/>
    <w:tmpl w:val="FBA4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3"/>
  </w:num>
  <w:num w:numId="11">
    <w:abstractNumId w:val="30"/>
  </w:num>
  <w:num w:numId="12">
    <w:abstractNumId w:val="17"/>
  </w:num>
  <w:num w:numId="13">
    <w:abstractNumId w:val="5"/>
  </w:num>
  <w:num w:numId="14">
    <w:abstractNumId w:val="2"/>
  </w:num>
  <w:num w:numId="15">
    <w:abstractNumId w:val="31"/>
  </w:num>
  <w:num w:numId="16">
    <w:abstractNumId w:val="15"/>
  </w:num>
  <w:num w:numId="17">
    <w:abstractNumId w:val="10"/>
  </w:num>
  <w:num w:numId="18">
    <w:abstractNumId w:val="3"/>
  </w:num>
  <w:num w:numId="19">
    <w:abstractNumId w:val="36"/>
  </w:num>
  <w:num w:numId="20">
    <w:abstractNumId w:val="18"/>
  </w:num>
  <w:num w:numId="21">
    <w:abstractNumId w:val="29"/>
  </w:num>
  <w:num w:numId="22">
    <w:abstractNumId w:val="28"/>
  </w:num>
  <w:num w:numId="23">
    <w:abstractNumId w:val="33"/>
  </w:num>
  <w:num w:numId="24">
    <w:abstractNumId w:val="9"/>
  </w:num>
  <w:num w:numId="25">
    <w:abstractNumId w:val="1"/>
  </w:num>
  <w:num w:numId="26">
    <w:abstractNumId w:val="27"/>
  </w:num>
  <w:num w:numId="27">
    <w:abstractNumId w:val="22"/>
  </w:num>
  <w:num w:numId="28">
    <w:abstractNumId w:val="23"/>
  </w:num>
  <w:num w:numId="29">
    <w:abstractNumId w:val="7"/>
  </w:num>
  <w:num w:numId="30">
    <w:abstractNumId w:val="14"/>
  </w:num>
  <w:num w:numId="31">
    <w:abstractNumId w:val="16"/>
  </w:num>
  <w:num w:numId="32">
    <w:abstractNumId w:val="6"/>
  </w:num>
  <w:num w:numId="33">
    <w:abstractNumId w:val="35"/>
  </w:num>
  <w:num w:numId="34">
    <w:abstractNumId w:val="26"/>
  </w:num>
  <w:num w:numId="35">
    <w:abstractNumId w:val="32"/>
  </w:num>
  <w:num w:numId="36">
    <w:abstractNumId w:val="0"/>
  </w:num>
  <w:num w:numId="37">
    <w:abstractNumId w:val="25"/>
  </w:num>
  <w:num w:numId="38">
    <w:abstractNumId w:val="11"/>
  </w:num>
  <w:num w:numId="39">
    <w:abstractNumId w:val="20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7CAF"/>
    <w:rsid w:val="00047DD6"/>
    <w:rsid w:val="00086E1C"/>
    <w:rsid w:val="000B7B1E"/>
    <w:rsid w:val="000E1057"/>
    <w:rsid w:val="000E3B2A"/>
    <w:rsid w:val="00102B32"/>
    <w:rsid w:val="00146BA7"/>
    <w:rsid w:val="00153D90"/>
    <w:rsid w:val="00156B02"/>
    <w:rsid w:val="00156BB8"/>
    <w:rsid w:val="00165E95"/>
    <w:rsid w:val="0019411B"/>
    <w:rsid w:val="00196B71"/>
    <w:rsid w:val="001A0CD7"/>
    <w:rsid w:val="001C07A1"/>
    <w:rsid w:val="001C4CC6"/>
    <w:rsid w:val="001D2940"/>
    <w:rsid w:val="001D7230"/>
    <w:rsid w:val="001E1AEE"/>
    <w:rsid w:val="00211524"/>
    <w:rsid w:val="00220F6B"/>
    <w:rsid w:val="00231023"/>
    <w:rsid w:val="00234453"/>
    <w:rsid w:val="002424DB"/>
    <w:rsid w:val="0024351A"/>
    <w:rsid w:val="00251958"/>
    <w:rsid w:val="002604B4"/>
    <w:rsid w:val="002633B5"/>
    <w:rsid w:val="002728EE"/>
    <w:rsid w:val="002C2826"/>
    <w:rsid w:val="002C698C"/>
    <w:rsid w:val="00316072"/>
    <w:rsid w:val="003406AA"/>
    <w:rsid w:val="00374525"/>
    <w:rsid w:val="00397088"/>
    <w:rsid w:val="003A05EC"/>
    <w:rsid w:val="003A68CE"/>
    <w:rsid w:val="003A7B30"/>
    <w:rsid w:val="003C1A52"/>
    <w:rsid w:val="0041613A"/>
    <w:rsid w:val="00417019"/>
    <w:rsid w:val="00444917"/>
    <w:rsid w:val="004531C2"/>
    <w:rsid w:val="00456879"/>
    <w:rsid w:val="00486C59"/>
    <w:rsid w:val="004C66F9"/>
    <w:rsid w:val="004E2DD1"/>
    <w:rsid w:val="004F3B1F"/>
    <w:rsid w:val="005277EF"/>
    <w:rsid w:val="00531525"/>
    <w:rsid w:val="0053678F"/>
    <w:rsid w:val="005602CC"/>
    <w:rsid w:val="00566DFE"/>
    <w:rsid w:val="0057099B"/>
    <w:rsid w:val="00574E15"/>
    <w:rsid w:val="005B31C0"/>
    <w:rsid w:val="005C70FB"/>
    <w:rsid w:val="005E378C"/>
    <w:rsid w:val="006023E8"/>
    <w:rsid w:val="006301C5"/>
    <w:rsid w:val="0065608F"/>
    <w:rsid w:val="006644F6"/>
    <w:rsid w:val="006667DC"/>
    <w:rsid w:val="00667CDD"/>
    <w:rsid w:val="006A64AE"/>
    <w:rsid w:val="006C4177"/>
    <w:rsid w:val="006C4585"/>
    <w:rsid w:val="006C7E62"/>
    <w:rsid w:val="00707323"/>
    <w:rsid w:val="0072667D"/>
    <w:rsid w:val="00727A47"/>
    <w:rsid w:val="007304B5"/>
    <w:rsid w:val="00736C8E"/>
    <w:rsid w:val="00744A7E"/>
    <w:rsid w:val="00767BA2"/>
    <w:rsid w:val="0079023F"/>
    <w:rsid w:val="007A27BD"/>
    <w:rsid w:val="007D4B49"/>
    <w:rsid w:val="007D78D7"/>
    <w:rsid w:val="007E4906"/>
    <w:rsid w:val="007F222A"/>
    <w:rsid w:val="007F6875"/>
    <w:rsid w:val="00827EBE"/>
    <w:rsid w:val="00881DC4"/>
    <w:rsid w:val="00884FB7"/>
    <w:rsid w:val="008A7962"/>
    <w:rsid w:val="008B4B7D"/>
    <w:rsid w:val="008D57B4"/>
    <w:rsid w:val="008E14CC"/>
    <w:rsid w:val="008E390E"/>
    <w:rsid w:val="008F3AFE"/>
    <w:rsid w:val="008F55F5"/>
    <w:rsid w:val="00964909"/>
    <w:rsid w:val="00973166"/>
    <w:rsid w:val="009B3C63"/>
    <w:rsid w:val="009D3F9C"/>
    <w:rsid w:val="009F31F2"/>
    <w:rsid w:val="009F725F"/>
    <w:rsid w:val="00A05CB2"/>
    <w:rsid w:val="00A05D25"/>
    <w:rsid w:val="00A41106"/>
    <w:rsid w:val="00A5114D"/>
    <w:rsid w:val="00A545C4"/>
    <w:rsid w:val="00A91340"/>
    <w:rsid w:val="00AA4B5E"/>
    <w:rsid w:val="00AA6563"/>
    <w:rsid w:val="00AC680D"/>
    <w:rsid w:val="00AE1EB0"/>
    <w:rsid w:val="00AE552C"/>
    <w:rsid w:val="00AE65BF"/>
    <w:rsid w:val="00AF15BF"/>
    <w:rsid w:val="00B01D5E"/>
    <w:rsid w:val="00B07F2B"/>
    <w:rsid w:val="00B2178C"/>
    <w:rsid w:val="00B32D2B"/>
    <w:rsid w:val="00B35223"/>
    <w:rsid w:val="00B40AA2"/>
    <w:rsid w:val="00B670FE"/>
    <w:rsid w:val="00B81BA3"/>
    <w:rsid w:val="00BC73F8"/>
    <w:rsid w:val="00BD3DEE"/>
    <w:rsid w:val="00BE7A5B"/>
    <w:rsid w:val="00BF1E1E"/>
    <w:rsid w:val="00C158DC"/>
    <w:rsid w:val="00C460FB"/>
    <w:rsid w:val="00C55407"/>
    <w:rsid w:val="00C561E0"/>
    <w:rsid w:val="00C76687"/>
    <w:rsid w:val="00CF0874"/>
    <w:rsid w:val="00CF48AC"/>
    <w:rsid w:val="00CF5D21"/>
    <w:rsid w:val="00D05694"/>
    <w:rsid w:val="00D42D46"/>
    <w:rsid w:val="00D56954"/>
    <w:rsid w:val="00D65FEB"/>
    <w:rsid w:val="00D8039C"/>
    <w:rsid w:val="00D81474"/>
    <w:rsid w:val="00D95B53"/>
    <w:rsid w:val="00DA39BE"/>
    <w:rsid w:val="00DC4FF3"/>
    <w:rsid w:val="00DE031E"/>
    <w:rsid w:val="00DE082B"/>
    <w:rsid w:val="00E028A7"/>
    <w:rsid w:val="00E15489"/>
    <w:rsid w:val="00E230F2"/>
    <w:rsid w:val="00E402AF"/>
    <w:rsid w:val="00E42174"/>
    <w:rsid w:val="00E520B2"/>
    <w:rsid w:val="00E62AA9"/>
    <w:rsid w:val="00E636E8"/>
    <w:rsid w:val="00E81FBC"/>
    <w:rsid w:val="00E90E3D"/>
    <w:rsid w:val="00E925A4"/>
    <w:rsid w:val="00E93F89"/>
    <w:rsid w:val="00EA49F0"/>
    <w:rsid w:val="00EA623B"/>
    <w:rsid w:val="00EB6618"/>
    <w:rsid w:val="00EE0860"/>
    <w:rsid w:val="00EE098F"/>
    <w:rsid w:val="00EF5CA0"/>
    <w:rsid w:val="00F3145E"/>
    <w:rsid w:val="00F3169F"/>
    <w:rsid w:val="00F43299"/>
    <w:rsid w:val="00F45A70"/>
    <w:rsid w:val="00F468EB"/>
    <w:rsid w:val="00F57956"/>
    <w:rsid w:val="00F67E34"/>
    <w:rsid w:val="00F82C92"/>
    <w:rsid w:val="00F87C62"/>
    <w:rsid w:val="00FB3F23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7099B"/>
    <w:pPr>
      <w:keepNext/>
      <w:keepLines/>
      <w:widowControl w:val="0"/>
      <w:spacing w:before="40" w:after="160" w:line="276" w:lineRule="auto"/>
      <w:outlineLvl w:val="1"/>
    </w:pPr>
    <w:rPr>
      <w:rFonts w:ascii="Verdana" w:hAnsi="Verdana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4C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4C66F9"/>
    <w:pPr>
      <w:spacing w:after="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110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66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66DFE"/>
  </w:style>
  <w:style w:type="character" w:customStyle="1" w:styleId="eop">
    <w:name w:val="eop"/>
    <w:basedOn w:val="Domylnaczcionkaakapitu"/>
    <w:rsid w:val="00566DFE"/>
  </w:style>
  <w:style w:type="character" w:styleId="Odwoaniedokomentarza">
    <w:name w:val="annotation reference"/>
    <w:basedOn w:val="Domylnaczcionkaakapitu"/>
    <w:uiPriority w:val="99"/>
    <w:semiHidden/>
    <w:unhideWhenUsed/>
    <w:rsid w:val="00D56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6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6954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6954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7099B"/>
    <w:rPr>
      <w:rFonts w:ascii="Verdana" w:eastAsiaTheme="majorEastAsia" w:hAnsi="Verdana" w:cstheme="majorBidi"/>
      <w:b/>
      <w:sz w:val="28"/>
      <w:szCs w:val="26"/>
    </w:rPr>
  </w:style>
  <w:style w:type="paragraph" w:styleId="Bezodstpw">
    <w:name w:val="No Spacing"/>
    <w:uiPriority w:val="1"/>
    <w:qFormat/>
    <w:rsid w:val="0057099B"/>
    <w:pPr>
      <w:widowControl w:val="0"/>
      <w:suppressAutoHyphens/>
      <w:autoSpaceDN w:val="0"/>
      <w:spacing w:before="240" w:line="276" w:lineRule="auto"/>
      <w:ind w:left="567" w:hanging="567"/>
      <w:textAlignment w:val="baseline"/>
    </w:pPr>
    <w:rPr>
      <w:rFonts w:ascii="Verdana" w:eastAsia="Calibri" w:hAnsi="Verdana" w:cs="F"/>
      <w:kern w:val="3"/>
      <w:sz w:val="24"/>
    </w:rPr>
  </w:style>
  <w:style w:type="paragraph" w:customStyle="1" w:styleId="Standard">
    <w:name w:val="Standard"/>
    <w:rsid w:val="0057099B"/>
    <w:pPr>
      <w:suppressAutoHyphens/>
      <w:autoSpaceDN w:val="0"/>
      <w:spacing w:line="254" w:lineRule="auto"/>
    </w:pPr>
    <w:rPr>
      <w:rFonts w:ascii="Calibri" w:eastAsia="Calibri" w:hAnsi="Calibri" w:cs="F"/>
      <w:kern w:val="3"/>
    </w:rPr>
  </w:style>
  <w:style w:type="paragraph" w:styleId="Tekstpodstawowy2">
    <w:name w:val="Body Text 2"/>
    <w:basedOn w:val="Normalny"/>
    <w:link w:val="Tekstpodstawowy2Znak"/>
    <w:rsid w:val="00CF5D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CF5D2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00E57-F662-49D8-AAB6-1BDABC3C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Joanna Kaproń</cp:lastModifiedBy>
  <cp:revision>6</cp:revision>
  <dcterms:created xsi:type="dcterms:W3CDTF">2026-07-07T09:26:00Z</dcterms:created>
  <dcterms:modified xsi:type="dcterms:W3CDTF">2026-10-30T09:27:00Z</dcterms:modified>
</cp:coreProperties>
</file>