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4B0AD" w14:textId="02A79102" w:rsidR="00AD77FE" w:rsidRPr="00713C23" w:rsidRDefault="004949FC" w:rsidP="004949FC">
      <w:pPr>
        <w:suppressAutoHyphens/>
        <w:spacing w:after="0" w:line="360" w:lineRule="auto"/>
        <w:rPr>
          <w:rFonts w:ascii="Tahoma" w:hAnsi="Tahoma" w:cs="Tahoma"/>
          <w:kern w:val="2"/>
          <w:sz w:val="24"/>
          <w:szCs w:val="24"/>
          <w:lang w:bidi="hi-IN"/>
        </w:rPr>
      </w:pPr>
      <w:r w:rsidRPr="00713C23">
        <w:rPr>
          <w:rFonts w:ascii="Tahoma" w:hAnsi="Tahoma" w:cs="Tahoma"/>
          <w:kern w:val="2"/>
          <w:sz w:val="24"/>
          <w:szCs w:val="24"/>
          <w:lang w:bidi="hi-IN"/>
        </w:rPr>
        <w:t xml:space="preserve">Numer sprawy: </w:t>
      </w:r>
      <w:r w:rsidR="00437746">
        <w:rPr>
          <w:rFonts w:ascii="Tahoma" w:hAnsi="Tahoma" w:cs="Tahoma"/>
          <w:sz w:val="24"/>
          <w:szCs w:val="24"/>
        </w:rPr>
        <w:t>SZTT-1</w:t>
      </w:r>
      <w:r w:rsidR="00234D12">
        <w:rPr>
          <w:rFonts w:ascii="Tahoma" w:hAnsi="Tahoma" w:cs="Tahoma"/>
          <w:sz w:val="24"/>
          <w:szCs w:val="24"/>
        </w:rPr>
        <w:t>86</w:t>
      </w:r>
      <w:r w:rsidR="00437746">
        <w:rPr>
          <w:rFonts w:ascii="Tahoma" w:hAnsi="Tahoma" w:cs="Tahoma"/>
          <w:sz w:val="24"/>
          <w:szCs w:val="24"/>
        </w:rPr>
        <w:t>/26</w:t>
      </w:r>
      <w:r w:rsidR="00AD77FE" w:rsidRPr="00713C23">
        <w:rPr>
          <w:rFonts w:ascii="Tahoma" w:hAnsi="Tahoma" w:cs="Tahoma"/>
          <w:sz w:val="24"/>
          <w:szCs w:val="24"/>
        </w:rPr>
        <w:t xml:space="preserve"> </w:t>
      </w:r>
    </w:p>
    <w:p w14:paraId="03D97164" w14:textId="3D4E9707" w:rsidR="004949FC" w:rsidRPr="00292CCD" w:rsidRDefault="004949FC" w:rsidP="004949FC">
      <w:pPr>
        <w:suppressAutoHyphens/>
        <w:spacing w:after="0" w:line="360" w:lineRule="auto"/>
        <w:rPr>
          <w:rFonts w:ascii="Verdana" w:hAnsi="Verdana" w:cs="Tahoma"/>
        </w:rPr>
      </w:pPr>
      <w:r w:rsidRPr="00292CCD">
        <w:rPr>
          <w:rFonts w:ascii="Verdana" w:hAnsi="Verdana" w:cs="Tahoma"/>
          <w:kern w:val="2"/>
          <w:lang w:bidi="hi-IN"/>
        </w:rPr>
        <w:tab/>
      </w:r>
      <w:r w:rsidRPr="00292CCD">
        <w:rPr>
          <w:rFonts w:ascii="Verdana" w:hAnsi="Verdana" w:cs="Tahoma"/>
          <w:kern w:val="2"/>
          <w:lang w:bidi="hi-IN"/>
        </w:rPr>
        <w:tab/>
        <w:t xml:space="preserve">     </w:t>
      </w:r>
      <w:r w:rsidRPr="00292CCD">
        <w:rPr>
          <w:rFonts w:ascii="Verdana" w:hAnsi="Verdana" w:cs="Tahoma"/>
          <w:kern w:val="2"/>
          <w:lang w:bidi="hi-IN"/>
        </w:rPr>
        <w:tab/>
      </w:r>
      <w:r w:rsidRPr="00292CCD">
        <w:rPr>
          <w:rFonts w:ascii="Verdana" w:hAnsi="Verdana" w:cs="Tahoma"/>
          <w:kern w:val="2"/>
          <w:lang w:bidi="hi-IN"/>
        </w:rPr>
        <w:tab/>
      </w:r>
      <w:r w:rsidRPr="00292CCD">
        <w:rPr>
          <w:rFonts w:ascii="Verdana" w:hAnsi="Verdana" w:cs="Tahoma"/>
          <w:kern w:val="2"/>
          <w:lang w:bidi="hi-IN"/>
        </w:rPr>
        <w:tab/>
      </w:r>
    </w:p>
    <w:p w14:paraId="17B18583" w14:textId="77777777" w:rsidR="00AD77FE" w:rsidRPr="00894A20" w:rsidRDefault="00AD77FE" w:rsidP="00AD77FE">
      <w:pPr>
        <w:widowControl w:val="0"/>
        <w:suppressAutoHyphens/>
        <w:autoSpaceDE w:val="0"/>
        <w:autoSpaceDN w:val="0"/>
        <w:spacing w:line="360" w:lineRule="auto"/>
        <w:ind w:right="794"/>
        <w:outlineLvl w:val="0"/>
        <w:rPr>
          <w:rFonts w:ascii="Tahoma" w:hAnsi="Tahoma" w:cs="Tahoma"/>
          <w:b/>
          <w:bCs/>
          <w:sz w:val="28"/>
          <w:szCs w:val="28"/>
          <w:lang w:eastAsia="ar-SA"/>
        </w:rPr>
      </w:pPr>
      <w:r w:rsidRPr="00894A20">
        <w:rPr>
          <w:rFonts w:ascii="Tahoma" w:hAnsi="Tahoma" w:cs="Tahoma"/>
          <w:b/>
          <w:bCs/>
          <w:sz w:val="28"/>
          <w:szCs w:val="28"/>
          <w:lang w:eastAsia="ar-SA"/>
        </w:rPr>
        <w:t>ZAPYTANIE O SZACUNKOWĄ WYCENĘ</w:t>
      </w:r>
    </w:p>
    <w:p w14:paraId="105BA40C" w14:textId="77777777" w:rsidR="00AD77FE" w:rsidRPr="002A16CB" w:rsidRDefault="00AD77FE" w:rsidP="00AD77FE">
      <w:pPr>
        <w:widowControl w:val="0"/>
        <w:numPr>
          <w:ilvl w:val="0"/>
          <w:numId w:val="1"/>
        </w:numPr>
        <w:tabs>
          <w:tab w:val="left" w:pos="426"/>
        </w:tabs>
        <w:suppressAutoHyphens/>
        <w:autoSpaceDE w:val="0"/>
        <w:autoSpaceDN w:val="0"/>
        <w:spacing w:before="1" w:line="360" w:lineRule="auto"/>
        <w:ind w:left="0" w:firstLine="0"/>
        <w:rPr>
          <w:rFonts w:ascii="Tahoma" w:hAnsi="Tahoma" w:cs="Tahoma"/>
          <w:b/>
          <w:sz w:val="24"/>
          <w:szCs w:val="24"/>
          <w:lang w:eastAsia="ar-SA"/>
        </w:rPr>
      </w:pPr>
      <w:r w:rsidRPr="002A16CB">
        <w:rPr>
          <w:rFonts w:ascii="Tahoma" w:hAnsi="Tahoma" w:cs="Tahoma"/>
          <w:b/>
          <w:sz w:val="24"/>
          <w:szCs w:val="24"/>
          <w:lang w:eastAsia="ar-SA"/>
        </w:rPr>
        <w:t>Z</w:t>
      </w:r>
      <w:r>
        <w:rPr>
          <w:rFonts w:ascii="Tahoma" w:hAnsi="Tahoma" w:cs="Tahoma"/>
          <w:b/>
          <w:sz w:val="24"/>
          <w:szCs w:val="24"/>
          <w:lang w:eastAsia="ar-SA"/>
        </w:rPr>
        <w:t xml:space="preserve">amawiający: </w:t>
      </w:r>
    </w:p>
    <w:p w14:paraId="26B10F57" w14:textId="77777777" w:rsidR="00AD77FE" w:rsidRPr="002A16CB" w:rsidRDefault="00AD77FE" w:rsidP="00AD77FE">
      <w:pPr>
        <w:widowControl w:val="0"/>
        <w:suppressAutoHyphens/>
        <w:autoSpaceDE w:val="0"/>
        <w:autoSpaceDN w:val="0"/>
        <w:spacing w:line="360" w:lineRule="auto"/>
        <w:ind w:right="4818"/>
        <w:rPr>
          <w:rFonts w:ascii="Tahoma" w:hAnsi="Tahoma" w:cs="Tahoma"/>
          <w:sz w:val="24"/>
          <w:szCs w:val="24"/>
          <w:lang w:eastAsia="ar-SA"/>
        </w:rPr>
      </w:pPr>
      <w:r w:rsidRPr="002A16CB">
        <w:rPr>
          <w:rFonts w:ascii="Tahoma" w:hAnsi="Tahoma" w:cs="Tahoma"/>
          <w:sz w:val="24"/>
          <w:szCs w:val="24"/>
          <w:lang w:eastAsia="ar-SA"/>
        </w:rPr>
        <w:t xml:space="preserve">Uniwersytet Medyczny w Lublinie </w:t>
      </w:r>
    </w:p>
    <w:p w14:paraId="71A6522C" w14:textId="77777777" w:rsidR="00AD77FE" w:rsidRPr="002A16CB" w:rsidRDefault="00AD77FE" w:rsidP="00AD77FE">
      <w:pPr>
        <w:widowControl w:val="0"/>
        <w:suppressAutoHyphens/>
        <w:autoSpaceDE w:val="0"/>
        <w:autoSpaceDN w:val="0"/>
        <w:spacing w:line="360" w:lineRule="auto"/>
        <w:ind w:right="4818"/>
        <w:rPr>
          <w:rFonts w:ascii="Tahoma" w:hAnsi="Tahoma" w:cs="Tahoma"/>
          <w:sz w:val="24"/>
          <w:szCs w:val="24"/>
          <w:lang w:eastAsia="ar-SA"/>
        </w:rPr>
      </w:pPr>
      <w:r w:rsidRPr="002A16CB">
        <w:rPr>
          <w:rFonts w:ascii="Tahoma" w:hAnsi="Tahoma" w:cs="Tahoma"/>
          <w:sz w:val="24"/>
          <w:szCs w:val="24"/>
          <w:lang w:eastAsia="ar-SA"/>
        </w:rPr>
        <w:t>Al. Racławickie 1,</w:t>
      </w:r>
    </w:p>
    <w:p w14:paraId="14AB4C76" w14:textId="77777777" w:rsidR="00AD77FE" w:rsidRPr="002A16CB" w:rsidRDefault="00AD77FE" w:rsidP="00AD77FE">
      <w:pPr>
        <w:widowControl w:val="0"/>
        <w:suppressAutoHyphens/>
        <w:autoSpaceDE w:val="0"/>
        <w:autoSpaceDN w:val="0"/>
        <w:spacing w:line="360" w:lineRule="auto"/>
        <w:ind w:right="4490"/>
        <w:rPr>
          <w:rFonts w:ascii="Tahoma" w:hAnsi="Tahoma" w:cs="Tahoma"/>
          <w:sz w:val="24"/>
          <w:szCs w:val="24"/>
          <w:lang w:val="en-US" w:eastAsia="ar-SA"/>
        </w:rPr>
      </w:pPr>
      <w:r w:rsidRPr="002A16CB">
        <w:rPr>
          <w:rFonts w:ascii="Tahoma" w:hAnsi="Tahoma" w:cs="Tahoma"/>
          <w:sz w:val="24"/>
          <w:szCs w:val="24"/>
          <w:lang w:val="en-US" w:eastAsia="ar-SA"/>
        </w:rPr>
        <w:t xml:space="preserve">20 – 059 Lublin, </w:t>
      </w:r>
    </w:p>
    <w:p w14:paraId="0AA102B1" w14:textId="77777777" w:rsidR="00AD77FE" w:rsidRPr="002A16CB" w:rsidRDefault="00AD77FE" w:rsidP="00AD77FE">
      <w:pPr>
        <w:widowControl w:val="0"/>
        <w:suppressAutoHyphens/>
        <w:autoSpaceDE w:val="0"/>
        <w:autoSpaceDN w:val="0"/>
        <w:spacing w:line="360" w:lineRule="auto"/>
        <w:ind w:right="4490"/>
        <w:rPr>
          <w:rFonts w:ascii="Tahoma" w:hAnsi="Tahoma" w:cs="Tahoma"/>
          <w:sz w:val="24"/>
          <w:szCs w:val="24"/>
          <w:lang w:val="en-US" w:eastAsia="ar-SA"/>
        </w:rPr>
      </w:pPr>
      <w:r w:rsidRPr="002A16CB">
        <w:rPr>
          <w:rFonts w:ascii="Tahoma" w:hAnsi="Tahoma" w:cs="Tahoma"/>
          <w:sz w:val="24"/>
          <w:szCs w:val="24"/>
          <w:lang w:val="en-US" w:eastAsia="ar-SA"/>
        </w:rPr>
        <w:t>Tel. 81/ 448 55 33</w:t>
      </w:r>
    </w:p>
    <w:p w14:paraId="5DF10023" w14:textId="087B3756" w:rsidR="00AD77FE" w:rsidRPr="002A16CB" w:rsidRDefault="00AD77FE" w:rsidP="00AD77FE">
      <w:pPr>
        <w:widowControl w:val="0"/>
        <w:suppressAutoHyphens/>
        <w:autoSpaceDE w:val="0"/>
        <w:autoSpaceDN w:val="0"/>
        <w:spacing w:line="360" w:lineRule="auto"/>
        <w:ind w:right="3356"/>
        <w:rPr>
          <w:rFonts w:ascii="Tahoma" w:hAnsi="Tahoma" w:cs="Tahoma"/>
          <w:sz w:val="24"/>
          <w:szCs w:val="24"/>
          <w:lang w:val="en-US" w:eastAsia="ar-SA"/>
        </w:rPr>
      </w:pPr>
      <w:r w:rsidRPr="002A16CB">
        <w:rPr>
          <w:rFonts w:ascii="Tahoma" w:hAnsi="Tahoma" w:cs="Tahoma"/>
          <w:sz w:val="24"/>
          <w:szCs w:val="24"/>
          <w:lang w:val="en-US" w:eastAsia="ar-SA"/>
        </w:rPr>
        <w:t>Mail:</w:t>
      </w:r>
      <w:r w:rsidR="00437746">
        <w:rPr>
          <w:rFonts w:ascii="Tahoma" w:hAnsi="Tahoma" w:cs="Tahoma"/>
          <w:sz w:val="24"/>
          <w:szCs w:val="24"/>
          <w:lang w:val="en-US" w:eastAsia="ar-SA"/>
        </w:rPr>
        <w:t xml:space="preserve"> aleksander.byczynski</w:t>
      </w:r>
      <w:r w:rsidRPr="002A16CB">
        <w:rPr>
          <w:rFonts w:ascii="Tahoma" w:hAnsi="Tahoma" w:cs="Tahoma"/>
          <w:sz w:val="24"/>
          <w:szCs w:val="24"/>
          <w:lang w:val="en-US" w:eastAsia="ar-SA"/>
        </w:rPr>
        <w:t>@umlub.</w:t>
      </w:r>
      <w:r>
        <w:rPr>
          <w:rFonts w:ascii="Tahoma" w:hAnsi="Tahoma" w:cs="Tahoma"/>
          <w:sz w:val="24"/>
          <w:szCs w:val="24"/>
          <w:lang w:val="en-US" w:eastAsia="ar-SA"/>
        </w:rPr>
        <w:t>edu.</w:t>
      </w:r>
      <w:r w:rsidRPr="002A16CB">
        <w:rPr>
          <w:rFonts w:ascii="Tahoma" w:hAnsi="Tahoma" w:cs="Tahoma"/>
          <w:sz w:val="24"/>
          <w:szCs w:val="24"/>
          <w:lang w:val="en-US" w:eastAsia="ar-SA"/>
        </w:rPr>
        <w:t xml:space="preserve">pl </w:t>
      </w:r>
    </w:p>
    <w:p w14:paraId="019F35A1" w14:textId="77777777" w:rsidR="00AD77FE" w:rsidRPr="002A16CB" w:rsidRDefault="00AD77FE" w:rsidP="00AD77FE">
      <w:pPr>
        <w:widowControl w:val="0"/>
        <w:suppressAutoHyphens/>
        <w:autoSpaceDE w:val="0"/>
        <w:autoSpaceDN w:val="0"/>
        <w:spacing w:line="360" w:lineRule="auto"/>
        <w:rPr>
          <w:rFonts w:ascii="Tahoma" w:hAnsi="Tahoma" w:cs="Tahoma"/>
          <w:sz w:val="24"/>
          <w:szCs w:val="24"/>
          <w:lang w:eastAsia="ar-SA"/>
        </w:rPr>
      </w:pPr>
      <w:r w:rsidRPr="002A16CB">
        <w:rPr>
          <w:rFonts w:ascii="Tahoma" w:hAnsi="Tahoma" w:cs="Tahoma"/>
          <w:sz w:val="24"/>
          <w:szCs w:val="24"/>
          <w:lang w:eastAsia="ar-SA"/>
        </w:rPr>
        <w:t xml:space="preserve">Jednostka merytoryczna: Dział Logistyki Uniwersytetu Medycznego w Lublinie </w:t>
      </w:r>
    </w:p>
    <w:p w14:paraId="53D91F14" w14:textId="09D8D5DC" w:rsidR="00AD77FE" w:rsidRPr="002A16CB" w:rsidRDefault="00AD77FE" w:rsidP="00AD77FE">
      <w:pPr>
        <w:widowControl w:val="0"/>
        <w:suppressAutoHyphens/>
        <w:autoSpaceDE w:val="0"/>
        <w:autoSpaceDN w:val="0"/>
        <w:spacing w:after="0" w:line="360" w:lineRule="auto"/>
        <w:rPr>
          <w:rFonts w:ascii="Tahoma" w:hAnsi="Tahoma" w:cs="Tahoma"/>
          <w:sz w:val="24"/>
          <w:szCs w:val="24"/>
          <w:lang w:eastAsia="ar-SA"/>
        </w:rPr>
      </w:pPr>
      <w:r w:rsidRPr="002A16CB">
        <w:rPr>
          <w:rFonts w:ascii="Tahoma" w:hAnsi="Tahoma" w:cs="Tahoma"/>
          <w:sz w:val="24"/>
          <w:szCs w:val="24"/>
          <w:lang w:eastAsia="ar-SA"/>
        </w:rPr>
        <w:t xml:space="preserve">Osoba przygotowująca i prowadząca sprawę: </w:t>
      </w:r>
      <w:r w:rsidR="00437746">
        <w:rPr>
          <w:rFonts w:ascii="Tahoma" w:hAnsi="Tahoma" w:cs="Tahoma"/>
          <w:sz w:val="24"/>
          <w:szCs w:val="24"/>
          <w:lang w:eastAsia="ar-SA"/>
        </w:rPr>
        <w:t>Aleksander Byczyński</w:t>
      </w:r>
      <w:r>
        <w:rPr>
          <w:rFonts w:ascii="Tahoma" w:hAnsi="Tahoma" w:cs="Tahoma"/>
          <w:sz w:val="24"/>
          <w:szCs w:val="24"/>
          <w:lang w:eastAsia="ar-SA"/>
        </w:rPr>
        <w:t xml:space="preserve"> </w:t>
      </w:r>
    </w:p>
    <w:p w14:paraId="34F84015" w14:textId="77777777" w:rsidR="004949FC" w:rsidRPr="0098317C" w:rsidRDefault="004949FC" w:rsidP="004949FC">
      <w:pPr>
        <w:spacing w:after="0" w:line="360" w:lineRule="auto"/>
        <w:rPr>
          <w:rFonts w:ascii="Verdana" w:hAnsi="Verdana" w:cs="Tahoma"/>
          <w:sz w:val="24"/>
          <w:szCs w:val="24"/>
        </w:rPr>
      </w:pPr>
    </w:p>
    <w:p w14:paraId="69BFA75D" w14:textId="77777777" w:rsidR="00AD77FE" w:rsidRPr="00894A20" w:rsidRDefault="00AD77FE" w:rsidP="00AD77FE">
      <w:pPr>
        <w:widowControl w:val="0"/>
        <w:numPr>
          <w:ilvl w:val="0"/>
          <w:numId w:val="1"/>
        </w:numPr>
        <w:tabs>
          <w:tab w:val="left" w:pos="0"/>
          <w:tab w:val="left" w:pos="426"/>
        </w:tabs>
        <w:suppressAutoHyphens/>
        <w:autoSpaceDE w:val="0"/>
        <w:autoSpaceDN w:val="0"/>
        <w:spacing w:before="1" w:after="0" w:line="360" w:lineRule="auto"/>
        <w:ind w:left="0" w:right="117" w:firstLine="0"/>
        <w:rPr>
          <w:rFonts w:ascii="Tahoma" w:hAnsi="Tahoma" w:cs="Tahoma"/>
          <w:i/>
          <w:sz w:val="24"/>
          <w:szCs w:val="24"/>
          <w:lang w:eastAsia="ar-SA"/>
        </w:rPr>
      </w:pPr>
      <w:r w:rsidRPr="002A16CB">
        <w:rPr>
          <w:rFonts w:ascii="Tahoma" w:hAnsi="Tahoma" w:cs="Tahoma"/>
          <w:b/>
          <w:sz w:val="24"/>
          <w:szCs w:val="24"/>
          <w:lang w:eastAsia="ar-SA"/>
        </w:rPr>
        <w:t>O</w:t>
      </w:r>
      <w:r>
        <w:rPr>
          <w:rFonts w:ascii="Tahoma" w:hAnsi="Tahoma" w:cs="Tahoma"/>
          <w:b/>
          <w:sz w:val="24"/>
          <w:szCs w:val="24"/>
          <w:lang w:eastAsia="ar-SA"/>
        </w:rPr>
        <w:t xml:space="preserve">pis przedmiotu zamówienia wraz kodami przedmiotu zamówienia w oparciu o wspólny słownik zamówień (przedmiot zamówienia): </w:t>
      </w:r>
    </w:p>
    <w:p w14:paraId="78848B40" w14:textId="77777777" w:rsidR="00AD77FE" w:rsidRPr="002A16CB" w:rsidRDefault="00AD77FE" w:rsidP="00AD77FE">
      <w:pPr>
        <w:widowControl w:val="0"/>
        <w:tabs>
          <w:tab w:val="left" w:pos="0"/>
          <w:tab w:val="left" w:pos="426"/>
        </w:tabs>
        <w:suppressAutoHyphens/>
        <w:autoSpaceDE w:val="0"/>
        <w:autoSpaceDN w:val="0"/>
        <w:spacing w:before="1" w:after="0" w:line="360" w:lineRule="auto"/>
        <w:ind w:right="117"/>
        <w:rPr>
          <w:rFonts w:ascii="Tahoma" w:hAnsi="Tahoma" w:cs="Tahoma"/>
          <w:i/>
          <w:sz w:val="24"/>
          <w:szCs w:val="24"/>
          <w:lang w:eastAsia="ar-SA"/>
        </w:rPr>
      </w:pPr>
    </w:p>
    <w:p w14:paraId="516C747F" w14:textId="4C3166CD" w:rsidR="00035C51" w:rsidRPr="00BE3D56" w:rsidRDefault="00DE4B63" w:rsidP="00035C51">
      <w:pPr>
        <w:widowControl w:val="0"/>
        <w:tabs>
          <w:tab w:val="left" w:pos="426"/>
        </w:tabs>
        <w:suppressAutoHyphens/>
        <w:autoSpaceDE w:val="0"/>
        <w:autoSpaceDN w:val="0"/>
        <w:spacing w:before="1" w:line="360" w:lineRule="auto"/>
        <w:ind w:right="-46"/>
        <w:rPr>
          <w:rFonts w:ascii="Tahoma" w:hAnsi="Tahoma" w:cs="Tahoma"/>
          <w:b/>
          <w:sz w:val="24"/>
          <w:szCs w:val="24"/>
          <w:lang w:eastAsia="ar-SA"/>
        </w:rPr>
      </w:pPr>
      <w:r w:rsidRPr="00D705B1">
        <w:rPr>
          <w:rFonts w:ascii="Tahoma" w:hAnsi="Tahoma" w:cs="Tahoma"/>
          <w:b/>
          <w:sz w:val="24"/>
          <w:szCs w:val="24"/>
        </w:rPr>
        <w:t>Sukcesywne dostawy (napełnienie i bieżące uzupełnianie instalacji) ciekłego azotu</w:t>
      </w:r>
      <w:r w:rsidR="00715726">
        <w:rPr>
          <w:rFonts w:ascii="Tahoma" w:hAnsi="Tahoma" w:cs="Tahoma"/>
          <w:b/>
          <w:sz w:val="24"/>
          <w:szCs w:val="24"/>
        </w:rPr>
        <w:t xml:space="preserve"> do celów medycznych</w:t>
      </w:r>
      <w:bookmarkStart w:id="0" w:name="_GoBack"/>
      <w:bookmarkEnd w:id="0"/>
      <w:r w:rsidRPr="00D705B1">
        <w:rPr>
          <w:rFonts w:ascii="Tahoma" w:hAnsi="Tahoma" w:cs="Tahoma"/>
          <w:b/>
          <w:sz w:val="24"/>
          <w:szCs w:val="24"/>
        </w:rPr>
        <w:t xml:space="preserve"> przez okres 12 miesięcy </w:t>
      </w:r>
      <w:r w:rsidR="00517946" w:rsidRPr="00517946">
        <w:rPr>
          <w:rFonts w:ascii="Tahoma" w:hAnsi="Tahoma" w:cs="Tahoma"/>
          <w:b/>
          <w:sz w:val="24"/>
          <w:szCs w:val="24"/>
          <w:lang w:eastAsia="ar-SA"/>
        </w:rPr>
        <w:t xml:space="preserve">w ramach projektu pn. „Utworzenie Regionalnego Centrum Medycyny Cyfrowej wraz z </w:t>
      </w:r>
      <w:proofErr w:type="spellStart"/>
      <w:r w:rsidR="00517946" w:rsidRPr="00517946">
        <w:rPr>
          <w:rFonts w:ascii="Tahoma" w:hAnsi="Tahoma" w:cs="Tahoma"/>
          <w:b/>
          <w:sz w:val="24"/>
          <w:szCs w:val="24"/>
          <w:lang w:eastAsia="ar-SA"/>
        </w:rPr>
        <w:t>Biobankiem</w:t>
      </w:r>
      <w:proofErr w:type="spellEnd"/>
      <w:r w:rsidR="00517946" w:rsidRPr="00517946">
        <w:rPr>
          <w:rFonts w:ascii="Tahoma" w:hAnsi="Tahoma" w:cs="Tahoma"/>
          <w:b/>
          <w:sz w:val="24"/>
          <w:szCs w:val="24"/>
          <w:lang w:eastAsia="ar-SA"/>
        </w:rPr>
        <w:t xml:space="preserve"> Centrum Wsparcia Badań Klinicznych Uniwersytetu Medycznego w Lublinie”, finansowanego ze środków budżetu Państwa przez Agencję Badań Medycznych</w:t>
      </w:r>
      <w:r w:rsidR="00035C51">
        <w:rPr>
          <w:rFonts w:ascii="Tahoma" w:hAnsi="Tahoma" w:cs="Tahoma"/>
          <w:b/>
          <w:sz w:val="24"/>
          <w:szCs w:val="24"/>
          <w:lang w:eastAsia="ar-SA"/>
        </w:rPr>
        <w:t xml:space="preserve"> na podstawie umowy nr 2023/ABM/02/00019-00 z dnia 30.10.2023 r.</w:t>
      </w:r>
    </w:p>
    <w:p w14:paraId="5FAC579D" w14:textId="71AA1E57" w:rsidR="001B153C" w:rsidRDefault="001B153C" w:rsidP="00AD77FE">
      <w:pPr>
        <w:widowControl w:val="0"/>
        <w:tabs>
          <w:tab w:val="left" w:pos="760"/>
        </w:tabs>
        <w:suppressAutoHyphens/>
        <w:autoSpaceDE w:val="0"/>
        <w:autoSpaceDN w:val="0"/>
        <w:spacing w:after="0" w:line="360" w:lineRule="auto"/>
        <w:ind w:right="117"/>
        <w:rPr>
          <w:rFonts w:ascii="Tahoma" w:hAnsi="Tahoma" w:cs="Tahoma"/>
          <w:bCs/>
          <w:sz w:val="24"/>
          <w:szCs w:val="24"/>
          <w:lang w:eastAsia="ar-SA"/>
        </w:rPr>
      </w:pPr>
    </w:p>
    <w:p w14:paraId="05E5F59C" w14:textId="3B9C4924" w:rsidR="001B153C" w:rsidRPr="008B4213" w:rsidRDefault="001B153C" w:rsidP="001B153C">
      <w:pPr>
        <w:widowControl w:val="0"/>
        <w:tabs>
          <w:tab w:val="left" w:pos="426"/>
        </w:tabs>
        <w:suppressAutoHyphens/>
        <w:autoSpaceDE w:val="0"/>
        <w:autoSpaceDN w:val="0"/>
        <w:spacing w:before="1" w:line="360" w:lineRule="auto"/>
        <w:ind w:right="-46"/>
        <w:rPr>
          <w:rFonts w:ascii="Tahoma" w:hAnsi="Tahoma" w:cs="Tahoma"/>
          <w:bCs/>
          <w:sz w:val="24"/>
          <w:szCs w:val="24"/>
          <w:lang w:eastAsia="ar-SA"/>
        </w:rPr>
      </w:pPr>
      <w:r>
        <w:rPr>
          <w:rFonts w:ascii="Tahoma" w:hAnsi="Tahoma" w:cs="Tahoma"/>
          <w:bCs/>
          <w:sz w:val="24"/>
          <w:szCs w:val="24"/>
          <w:lang w:eastAsia="ar-SA"/>
        </w:rPr>
        <w:t xml:space="preserve">Szczegółowy opis przedmiotu objętego zapytaniem zawarty jest w </w:t>
      </w:r>
      <w:r w:rsidRPr="009F7D8A">
        <w:rPr>
          <w:rFonts w:ascii="Tahoma" w:hAnsi="Tahoma" w:cs="Tahoma"/>
          <w:bCs/>
          <w:sz w:val="24"/>
          <w:szCs w:val="24"/>
          <w:lang w:eastAsia="ar-SA"/>
        </w:rPr>
        <w:t>Załączniku nr 1</w:t>
      </w:r>
      <w:r w:rsidRPr="008B4213">
        <w:rPr>
          <w:rFonts w:ascii="Tahoma" w:hAnsi="Tahoma" w:cs="Tahoma"/>
          <w:b/>
          <w:sz w:val="24"/>
          <w:szCs w:val="24"/>
          <w:lang w:eastAsia="ar-SA"/>
        </w:rPr>
        <w:t xml:space="preserve"> </w:t>
      </w:r>
      <w:r>
        <w:rPr>
          <w:rFonts w:ascii="Tahoma" w:hAnsi="Tahoma" w:cs="Tahoma"/>
          <w:bCs/>
          <w:sz w:val="24"/>
          <w:szCs w:val="24"/>
          <w:lang w:eastAsia="ar-SA"/>
        </w:rPr>
        <w:t>do Zapytania o szacunkową wycenę</w:t>
      </w:r>
      <w:r w:rsidR="00035C51">
        <w:rPr>
          <w:rFonts w:ascii="Tahoma" w:hAnsi="Tahoma" w:cs="Tahoma"/>
          <w:bCs/>
          <w:sz w:val="24"/>
          <w:szCs w:val="24"/>
          <w:lang w:eastAsia="ar-SA"/>
        </w:rPr>
        <w:t>.</w:t>
      </w:r>
    </w:p>
    <w:p w14:paraId="5FC6AC81" w14:textId="77777777" w:rsidR="00517946" w:rsidRDefault="00517946" w:rsidP="00AD77FE">
      <w:pPr>
        <w:widowControl w:val="0"/>
        <w:tabs>
          <w:tab w:val="left" w:pos="760"/>
        </w:tabs>
        <w:suppressAutoHyphens/>
        <w:autoSpaceDE w:val="0"/>
        <w:autoSpaceDN w:val="0"/>
        <w:spacing w:after="0" w:line="360" w:lineRule="auto"/>
        <w:ind w:right="117"/>
        <w:rPr>
          <w:rFonts w:ascii="Tahoma" w:hAnsi="Tahoma" w:cs="Tahoma"/>
          <w:b/>
          <w:sz w:val="24"/>
          <w:szCs w:val="24"/>
          <w:lang w:eastAsia="ar-SA"/>
        </w:rPr>
      </w:pPr>
    </w:p>
    <w:p w14:paraId="7A5F297A" w14:textId="62FD628E" w:rsidR="00AD77FE" w:rsidRPr="002A16CB" w:rsidRDefault="00AD77FE" w:rsidP="00AD77FE">
      <w:pPr>
        <w:widowControl w:val="0"/>
        <w:tabs>
          <w:tab w:val="left" w:pos="760"/>
        </w:tabs>
        <w:suppressAutoHyphens/>
        <w:autoSpaceDE w:val="0"/>
        <w:autoSpaceDN w:val="0"/>
        <w:spacing w:after="0" w:line="360" w:lineRule="auto"/>
        <w:ind w:right="117"/>
        <w:rPr>
          <w:rFonts w:ascii="Tahoma" w:eastAsia="Calibri" w:hAnsi="Tahoma" w:cs="Tahoma"/>
          <w:sz w:val="24"/>
          <w:szCs w:val="24"/>
          <w:lang w:eastAsia="ar-SA"/>
        </w:rPr>
      </w:pPr>
      <w:r w:rsidRPr="002A16CB">
        <w:rPr>
          <w:rFonts w:ascii="Tahoma" w:hAnsi="Tahoma" w:cs="Tahoma"/>
          <w:sz w:val="24"/>
          <w:szCs w:val="24"/>
          <w:lang w:eastAsia="ar-SA"/>
        </w:rPr>
        <w:lastRenderedPageBreak/>
        <w:t>Kod CPV:</w:t>
      </w:r>
      <w:r w:rsidRPr="002A16CB">
        <w:rPr>
          <w:rFonts w:ascii="Tahoma" w:eastAsia="Calibri" w:hAnsi="Tahoma" w:cs="Tahoma"/>
          <w:sz w:val="24"/>
          <w:szCs w:val="24"/>
          <w:lang w:eastAsia="ar-SA"/>
        </w:rPr>
        <w:t xml:space="preserve">  </w:t>
      </w:r>
      <w:r w:rsidR="00437746" w:rsidRPr="00437746">
        <w:rPr>
          <w:rFonts w:ascii="Tahoma" w:eastAsia="Calibri" w:hAnsi="Tahoma" w:cs="Tahoma"/>
          <w:sz w:val="24"/>
          <w:szCs w:val="24"/>
          <w:lang w:eastAsia="ar-SA"/>
        </w:rPr>
        <w:t>24111800-3</w:t>
      </w:r>
      <w:r w:rsidR="00437746">
        <w:rPr>
          <w:rFonts w:ascii="Tahoma" w:eastAsia="Calibri" w:hAnsi="Tahoma" w:cs="Tahoma"/>
          <w:sz w:val="24"/>
          <w:szCs w:val="24"/>
          <w:lang w:eastAsia="ar-SA"/>
        </w:rPr>
        <w:t xml:space="preserve"> </w:t>
      </w:r>
      <w:r w:rsidR="00437746" w:rsidRPr="00437746">
        <w:rPr>
          <w:rFonts w:ascii="Tahoma" w:eastAsia="Calibri" w:hAnsi="Tahoma" w:cs="Tahoma"/>
          <w:sz w:val="24"/>
          <w:szCs w:val="24"/>
          <w:lang w:eastAsia="ar-SA"/>
        </w:rPr>
        <w:t>Azot ciekły</w:t>
      </w:r>
    </w:p>
    <w:p w14:paraId="394C788E" w14:textId="43E48A1A" w:rsidR="00DD42A9" w:rsidRDefault="00DD42A9" w:rsidP="004949FC">
      <w:pPr>
        <w:widowControl w:val="0"/>
        <w:tabs>
          <w:tab w:val="left" w:pos="760"/>
        </w:tabs>
        <w:suppressAutoHyphens/>
        <w:autoSpaceDE w:val="0"/>
        <w:autoSpaceDN w:val="0"/>
        <w:spacing w:after="0" w:line="360" w:lineRule="auto"/>
        <w:ind w:right="117"/>
        <w:rPr>
          <w:rFonts w:ascii="Verdana" w:eastAsia="Calibri" w:hAnsi="Verdana" w:cs="Arial"/>
          <w:sz w:val="24"/>
          <w:szCs w:val="24"/>
          <w:lang w:eastAsia="ar-SA"/>
        </w:rPr>
      </w:pPr>
    </w:p>
    <w:p w14:paraId="67F6C06D" w14:textId="38161624" w:rsidR="00AD77FE" w:rsidRPr="00AD77FE" w:rsidRDefault="00AD77FE" w:rsidP="00AD77FE">
      <w:pPr>
        <w:widowControl w:val="0"/>
        <w:numPr>
          <w:ilvl w:val="0"/>
          <w:numId w:val="1"/>
        </w:numPr>
        <w:tabs>
          <w:tab w:val="left" w:pos="142"/>
          <w:tab w:val="left" w:pos="426"/>
        </w:tabs>
        <w:suppressAutoHyphens/>
        <w:autoSpaceDE w:val="0"/>
        <w:autoSpaceDN w:val="0"/>
        <w:spacing w:after="0" w:line="360" w:lineRule="auto"/>
        <w:ind w:left="0" w:right="118" w:firstLine="0"/>
        <w:rPr>
          <w:rFonts w:ascii="Tahoma" w:hAnsi="Tahoma" w:cs="Tahoma"/>
          <w:i/>
          <w:sz w:val="24"/>
          <w:szCs w:val="24"/>
          <w:lang w:eastAsia="ar-SA"/>
        </w:rPr>
      </w:pPr>
      <w:r w:rsidRPr="002A16CB">
        <w:rPr>
          <w:rFonts w:ascii="Tahoma" w:hAnsi="Tahoma" w:cs="Tahoma"/>
          <w:b/>
          <w:sz w:val="24"/>
          <w:szCs w:val="24"/>
          <w:lang w:eastAsia="ar-SA"/>
        </w:rPr>
        <w:t>T</w:t>
      </w:r>
      <w:r>
        <w:rPr>
          <w:rFonts w:ascii="Tahoma" w:hAnsi="Tahoma" w:cs="Tahoma"/>
          <w:b/>
          <w:sz w:val="24"/>
          <w:szCs w:val="24"/>
          <w:lang w:eastAsia="ar-SA"/>
        </w:rPr>
        <w:t xml:space="preserve">ryb udzielenie zamówienia </w:t>
      </w:r>
      <w:r w:rsidRPr="002A16CB">
        <w:rPr>
          <w:rFonts w:ascii="Tahoma" w:hAnsi="Tahoma" w:cs="Tahoma"/>
          <w:b/>
          <w:sz w:val="24"/>
          <w:szCs w:val="24"/>
          <w:lang w:eastAsia="ar-SA"/>
        </w:rPr>
        <w:t xml:space="preserve">– </w:t>
      </w:r>
      <w:r w:rsidRPr="002A16CB">
        <w:rPr>
          <w:rFonts w:ascii="Tahoma" w:hAnsi="Tahoma" w:cs="Tahoma"/>
          <w:bCs/>
          <w:sz w:val="24"/>
          <w:szCs w:val="24"/>
          <w:lang w:eastAsia="ar-SA"/>
        </w:rPr>
        <w:t>w zależności od ustalonej w wyniku niniejszego zapytania wartości szacunkowej zamówienia.</w:t>
      </w:r>
    </w:p>
    <w:p w14:paraId="425C2730" w14:textId="77777777" w:rsidR="00AD77FE" w:rsidRPr="00AD77FE" w:rsidRDefault="00AD77FE" w:rsidP="00AD77FE">
      <w:pPr>
        <w:widowControl w:val="0"/>
        <w:tabs>
          <w:tab w:val="left" w:pos="142"/>
          <w:tab w:val="left" w:pos="426"/>
        </w:tabs>
        <w:suppressAutoHyphens/>
        <w:autoSpaceDE w:val="0"/>
        <w:autoSpaceDN w:val="0"/>
        <w:spacing w:after="0" w:line="360" w:lineRule="auto"/>
        <w:ind w:right="118"/>
        <w:rPr>
          <w:rFonts w:ascii="Tahoma" w:hAnsi="Tahoma" w:cs="Tahoma"/>
          <w:i/>
          <w:sz w:val="24"/>
          <w:szCs w:val="24"/>
          <w:lang w:eastAsia="ar-SA"/>
        </w:rPr>
      </w:pPr>
    </w:p>
    <w:p w14:paraId="5CEAD5BA" w14:textId="1249865E" w:rsidR="00AD77FE" w:rsidRPr="00AD77FE" w:rsidRDefault="00AD77FE" w:rsidP="00AD77FE">
      <w:pPr>
        <w:widowControl w:val="0"/>
        <w:numPr>
          <w:ilvl w:val="0"/>
          <w:numId w:val="1"/>
        </w:numPr>
        <w:tabs>
          <w:tab w:val="left" w:pos="142"/>
          <w:tab w:val="left" w:pos="426"/>
        </w:tabs>
        <w:suppressAutoHyphens/>
        <w:autoSpaceDE w:val="0"/>
        <w:autoSpaceDN w:val="0"/>
        <w:spacing w:after="0" w:line="360" w:lineRule="auto"/>
        <w:ind w:left="0" w:right="118" w:firstLine="0"/>
        <w:rPr>
          <w:rFonts w:ascii="Tahoma" w:hAnsi="Tahoma" w:cs="Tahoma"/>
          <w:i/>
          <w:sz w:val="24"/>
          <w:szCs w:val="24"/>
          <w:lang w:eastAsia="ar-SA"/>
        </w:rPr>
      </w:pPr>
      <w:r>
        <w:rPr>
          <w:rFonts w:ascii="Tahoma" w:hAnsi="Tahoma" w:cs="Tahoma"/>
          <w:b/>
          <w:bCs/>
          <w:iCs/>
          <w:sz w:val="24"/>
          <w:szCs w:val="24"/>
          <w:lang w:eastAsia="ar-SA"/>
        </w:rPr>
        <w:t xml:space="preserve">Źródło finansowania: </w:t>
      </w:r>
    </w:p>
    <w:p w14:paraId="0218FA3B" w14:textId="77777777" w:rsidR="00035C51" w:rsidRPr="00035C51" w:rsidRDefault="00AD77FE" w:rsidP="00035C51">
      <w:pPr>
        <w:widowControl w:val="0"/>
        <w:tabs>
          <w:tab w:val="left" w:pos="426"/>
        </w:tabs>
        <w:suppressAutoHyphens/>
        <w:autoSpaceDE w:val="0"/>
        <w:autoSpaceDN w:val="0"/>
        <w:spacing w:before="1" w:line="360" w:lineRule="auto"/>
        <w:ind w:right="-46"/>
        <w:rPr>
          <w:rFonts w:ascii="Tahoma" w:hAnsi="Tahoma" w:cs="Tahoma"/>
          <w:sz w:val="24"/>
          <w:szCs w:val="24"/>
          <w:lang w:eastAsia="ar-SA"/>
        </w:rPr>
      </w:pPr>
      <w:r w:rsidRPr="00AD77FE">
        <w:rPr>
          <w:rFonts w:ascii="Tahoma" w:hAnsi="Tahoma" w:cs="Tahoma"/>
          <w:iCs/>
          <w:sz w:val="24"/>
          <w:szCs w:val="24"/>
          <w:lang w:eastAsia="ar-SA"/>
        </w:rPr>
        <w:t xml:space="preserve">Projekt "Utworzenie Regionalnego Centrum Medycyny Cyfrowej wraz z </w:t>
      </w:r>
      <w:proofErr w:type="spellStart"/>
      <w:r w:rsidRPr="00AD77FE">
        <w:rPr>
          <w:rFonts w:ascii="Tahoma" w:hAnsi="Tahoma" w:cs="Tahoma"/>
          <w:iCs/>
          <w:sz w:val="24"/>
          <w:szCs w:val="24"/>
          <w:lang w:eastAsia="ar-SA"/>
        </w:rPr>
        <w:t>Biobankiem</w:t>
      </w:r>
      <w:proofErr w:type="spellEnd"/>
      <w:r w:rsidRPr="00AD77FE">
        <w:rPr>
          <w:rFonts w:ascii="Tahoma" w:hAnsi="Tahoma" w:cs="Tahoma"/>
          <w:iCs/>
          <w:sz w:val="24"/>
          <w:szCs w:val="24"/>
          <w:lang w:eastAsia="ar-SA"/>
        </w:rPr>
        <w:t xml:space="preserve"> Centrum Wsparcia Badań Klinicznych Uniwersytetu Medycznego w Lublinie" finansowany ze środków budżetu Państwa przez Agencję Badań Medycznych</w:t>
      </w:r>
      <w:r w:rsidR="00035C51">
        <w:rPr>
          <w:rFonts w:ascii="Tahoma" w:hAnsi="Tahoma" w:cs="Tahoma"/>
          <w:iCs/>
          <w:sz w:val="24"/>
          <w:szCs w:val="24"/>
          <w:lang w:eastAsia="ar-SA"/>
        </w:rPr>
        <w:t xml:space="preserve"> </w:t>
      </w:r>
      <w:r w:rsidR="00035C51" w:rsidRPr="00035C51">
        <w:rPr>
          <w:rFonts w:ascii="Tahoma" w:hAnsi="Tahoma" w:cs="Tahoma"/>
          <w:sz w:val="24"/>
          <w:szCs w:val="24"/>
          <w:lang w:eastAsia="ar-SA"/>
        </w:rPr>
        <w:t>na podstawie umowy nr 2023/ABM/02/00019-00 z dnia 30.10.2023 r.</w:t>
      </w:r>
    </w:p>
    <w:p w14:paraId="46E247A1" w14:textId="77777777" w:rsidR="00AD77FE" w:rsidRPr="002A16CB" w:rsidRDefault="00AD77FE" w:rsidP="00AD77FE">
      <w:pPr>
        <w:widowControl w:val="0"/>
        <w:numPr>
          <w:ilvl w:val="0"/>
          <w:numId w:val="1"/>
        </w:numPr>
        <w:tabs>
          <w:tab w:val="left" w:pos="0"/>
          <w:tab w:val="left" w:pos="567"/>
        </w:tabs>
        <w:suppressAutoHyphens/>
        <w:autoSpaceDE w:val="0"/>
        <w:autoSpaceDN w:val="0"/>
        <w:spacing w:line="360" w:lineRule="auto"/>
        <w:ind w:left="0" w:firstLine="0"/>
        <w:rPr>
          <w:rFonts w:ascii="Tahoma" w:hAnsi="Tahoma" w:cs="Tahoma"/>
          <w:b/>
          <w:sz w:val="24"/>
          <w:szCs w:val="24"/>
          <w:lang w:eastAsia="ar-SA"/>
        </w:rPr>
      </w:pPr>
      <w:r w:rsidRPr="002A16CB">
        <w:rPr>
          <w:rFonts w:ascii="Tahoma" w:hAnsi="Tahoma" w:cs="Tahoma"/>
          <w:b/>
          <w:sz w:val="24"/>
          <w:szCs w:val="24"/>
          <w:lang w:eastAsia="ar-SA"/>
        </w:rPr>
        <w:t>O</w:t>
      </w:r>
      <w:r>
        <w:rPr>
          <w:rFonts w:ascii="Tahoma" w:hAnsi="Tahoma" w:cs="Tahoma"/>
          <w:b/>
          <w:sz w:val="24"/>
          <w:szCs w:val="24"/>
          <w:lang w:eastAsia="ar-SA"/>
        </w:rPr>
        <w:t xml:space="preserve">pis sposobu przygotowania odpowiedzi na zapytanie w celu szacowania wartości zamówienia: </w:t>
      </w:r>
      <w:r w:rsidRPr="002A16CB">
        <w:rPr>
          <w:rFonts w:ascii="Tahoma" w:hAnsi="Tahoma" w:cs="Tahoma"/>
          <w:b/>
          <w:sz w:val="24"/>
          <w:szCs w:val="24"/>
          <w:lang w:eastAsia="ar-SA"/>
        </w:rPr>
        <w:t xml:space="preserve"> </w:t>
      </w:r>
    </w:p>
    <w:p w14:paraId="727EEA6B" w14:textId="77777777" w:rsidR="00C76C50" w:rsidRPr="00C76C50" w:rsidRDefault="00C76C50" w:rsidP="00C76C50">
      <w:pPr>
        <w:pStyle w:val="Akapitzlist"/>
        <w:numPr>
          <w:ilvl w:val="0"/>
          <w:numId w:val="23"/>
        </w:numPr>
        <w:spacing w:line="360" w:lineRule="auto"/>
        <w:rPr>
          <w:rFonts w:ascii="Tahoma" w:hAnsi="Tahoma" w:cs="Tahoma"/>
          <w:bCs/>
          <w:color w:val="000000"/>
          <w:sz w:val="24"/>
          <w:szCs w:val="24"/>
          <w:lang w:eastAsia="ar-SA"/>
        </w:rPr>
      </w:pPr>
      <w:r w:rsidRPr="00C76C50">
        <w:rPr>
          <w:rFonts w:ascii="Tahoma" w:hAnsi="Tahoma" w:cs="Tahoma"/>
          <w:bCs/>
          <w:color w:val="000000"/>
          <w:sz w:val="24"/>
          <w:szCs w:val="24"/>
          <w:lang w:eastAsia="ar-SA"/>
        </w:rPr>
        <w:t>Wycena powinna zawierać:</w:t>
      </w:r>
    </w:p>
    <w:p w14:paraId="752E19D7" w14:textId="02DAB7A3" w:rsidR="00C76C50" w:rsidRDefault="00C76C50" w:rsidP="00C76C50">
      <w:pPr>
        <w:pStyle w:val="Akapitzlist"/>
        <w:spacing w:line="360" w:lineRule="auto"/>
        <w:ind w:left="310"/>
        <w:rPr>
          <w:rFonts w:ascii="Tahoma" w:hAnsi="Tahoma" w:cs="Tahoma"/>
          <w:bCs/>
          <w:color w:val="000000"/>
          <w:sz w:val="24"/>
          <w:szCs w:val="24"/>
          <w:lang w:eastAsia="ar-SA"/>
        </w:rPr>
      </w:pPr>
      <w:r w:rsidRPr="00C76C50">
        <w:rPr>
          <w:rFonts w:ascii="Tahoma" w:hAnsi="Tahoma" w:cs="Tahoma"/>
          <w:bCs/>
          <w:color w:val="000000"/>
          <w:sz w:val="24"/>
          <w:szCs w:val="24"/>
          <w:lang w:eastAsia="ar-SA"/>
        </w:rPr>
        <w:t>- Załącznik nr 1 (Szczegółowy opis przedmiotu objętego zapytaniem</w:t>
      </w:r>
      <w:r w:rsidR="009F7D8A">
        <w:rPr>
          <w:rFonts w:ascii="Tahoma" w:hAnsi="Tahoma" w:cs="Tahoma"/>
          <w:bCs/>
          <w:color w:val="000000"/>
          <w:sz w:val="24"/>
          <w:szCs w:val="24"/>
          <w:lang w:eastAsia="ar-SA"/>
        </w:rPr>
        <w:t>)</w:t>
      </w:r>
    </w:p>
    <w:p w14:paraId="70BBBC45" w14:textId="2047950F" w:rsidR="00C76C50" w:rsidRPr="00C76C50" w:rsidRDefault="00C76C50" w:rsidP="00C76C50">
      <w:pPr>
        <w:pStyle w:val="Akapitzlist"/>
        <w:spacing w:line="360" w:lineRule="auto"/>
        <w:ind w:left="310"/>
        <w:rPr>
          <w:rFonts w:ascii="Tahoma" w:hAnsi="Tahoma" w:cs="Tahoma"/>
          <w:bCs/>
          <w:color w:val="000000"/>
          <w:sz w:val="24"/>
          <w:szCs w:val="24"/>
          <w:lang w:eastAsia="ar-SA"/>
        </w:rPr>
      </w:pPr>
      <w:r w:rsidRPr="00C76C50">
        <w:rPr>
          <w:rFonts w:ascii="Tahoma" w:hAnsi="Tahoma" w:cs="Tahoma"/>
          <w:bCs/>
          <w:color w:val="000000"/>
          <w:sz w:val="24"/>
          <w:szCs w:val="24"/>
          <w:lang w:eastAsia="ar-SA"/>
        </w:rPr>
        <w:t>- Załącznik nr 2 (Formularz wyceny),</w:t>
      </w:r>
    </w:p>
    <w:p w14:paraId="6DBEE917" w14:textId="2FF94442" w:rsidR="00C76C50" w:rsidRPr="00C76C50" w:rsidRDefault="00C76C50" w:rsidP="00C76C50">
      <w:pPr>
        <w:pStyle w:val="Akapitzlist"/>
        <w:spacing w:line="360" w:lineRule="auto"/>
        <w:ind w:left="310"/>
        <w:rPr>
          <w:rFonts w:ascii="Tahoma" w:hAnsi="Tahoma" w:cs="Tahoma"/>
          <w:bCs/>
          <w:color w:val="000000"/>
          <w:sz w:val="24"/>
          <w:szCs w:val="24"/>
          <w:lang w:eastAsia="ar-SA"/>
        </w:rPr>
      </w:pPr>
      <w:r w:rsidRPr="00C76C50">
        <w:rPr>
          <w:rFonts w:ascii="Tahoma" w:hAnsi="Tahoma" w:cs="Tahoma"/>
          <w:bCs/>
          <w:color w:val="000000"/>
          <w:sz w:val="24"/>
          <w:szCs w:val="24"/>
          <w:lang w:eastAsia="ar-SA"/>
        </w:rPr>
        <w:t>- Załącznik nr 3 (Klauzulę informacyjną)</w:t>
      </w:r>
    </w:p>
    <w:p w14:paraId="0E54ECC2" w14:textId="77777777" w:rsidR="00E647D3" w:rsidRDefault="00C76C50" w:rsidP="00C76C50">
      <w:pPr>
        <w:pStyle w:val="Akapitzlist"/>
        <w:spacing w:line="360" w:lineRule="auto"/>
        <w:ind w:left="310"/>
        <w:rPr>
          <w:rFonts w:ascii="Tahoma" w:hAnsi="Tahoma" w:cs="Tahoma"/>
          <w:bCs/>
          <w:color w:val="000000"/>
          <w:sz w:val="24"/>
          <w:szCs w:val="24"/>
          <w:lang w:eastAsia="ar-SA"/>
        </w:rPr>
      </w:pPr>
      <w:r w:rsidRPr="00C76C50">
        <w:rPr>
          <w:rFonts w:ascii="Tahoma" w:hAnsi="Tahoma" w:cs="Tahoma"/>
          <w:bCs/>
          <w:color w:val="000000"/>
          <w:sz w:val="24"/>
          <w:szCs w:val="24"/>
          <w:lang w:eastAsia="ar-SA"/>
        </w:rPr>
        <w:t>prawidłowo wypełnione i podpisane przez osoby upoważnione</w:t>
      </w:r>
    </w:p>
    <w:p w14:paraId="71E2C33A" w14:textId="669F5306" w:rsidR="00AD77FE" w:rsidRPr="000C3142" w:rsidRDefault="00E647D3" w:rsidP="00C76C50">
      <w:pPr>
        <w:pStyle w:val="Akapitzlist"/>
        <w:spacing w:line="360" w:lineRule="auto"/>
        <w:ind w:left="310"/>
        <w:rPr>
          <w:rFonts w:ascii="Tahoma" w:hAnsi="Tahoma" w:cs="Tahoma"/>
          <w:bCs/>
          <w:color w:val="000000"/>
          <w:sz w:val="24"/>
          <w:szCs w:val="24"/>
          <w:lang w:eastAsia="ar-SA"/>
        </w:rPr>
      </w:pPr>
      <w:r>
        <w:rPr>
          <w:rFonts w:ascii="Tahoma" w:hAnsi="Tahoma" w:cs="Tahoma"/>
          <w:bCs/>
          <w:color w:val="000000"/>
          <w:sz w:val="24"/>
          <w:szCs w:val="24"/>
          <w:lang w:eastAsia="ar-SA"/>
        </w:rPr>
        <w:t>oraz pełnomocnictwo (o ile dotyczy).</w:t>
      </w:r>
    </w:p>
    <w:p w14:paraId="3D0BB744" w14:textId="45AC01AA" w:rsidR="00C76C50" w:rsidRDefault="00C76C50" w:rsidP="00AD77FE">
      <w:pPr>
        <w:widowControl w:val="0"/>
        <w:numPr>
          <w:ilvl w:val="0"/>
          <w:numId w:val="23"/>
        </w:numPr>
        <w:tabs>
          <w:tab w:val="left" w:pos="0"/>
          <w:tab w:val="left" w:pos="426"/>
        </w:tabs>
        <w:suppressAutoHyphens/>
        <w:autoSpaceDE w:val="0"/>
        <w:autoSpaceDN w:val="0"/>
        <w:spacing w:before="1" w:after="240" w:line="360" w:lineRule="auto"/>
        <w:ind w:right="118"/>
        <w:rPr>
          <w:rFonts w:ascii="Tahoma" w:hAnsi="Tahoma" w:cs="Tahoma"/>
          <w:bCs/>
          <w:color w:val="000000"/>
          <w:sz w:val="24"/>
          <w:szCs w:val="24"/>
          <w:lang w:eastAsia="ar-SA"/>
        </w:rPr>
      </w:pPr>
      <w:r>
        <w:rPr>
          <w:rFonts w:ascii="Tahoma" w:hAnsi="Tahoma" w:cs="Tahoma"/>
          <w:bCs/>
          <w:color w:val="000000"/>
          <w:sz w:val="24"/>
          <w:szCs w:val="24"/>
          <w:lang w:eastAsia="ar-SA"/>
        </w:rPr>
        <w:t xml:space="preserve">Wycena </w:t>
      </w:r>
      <w:r w:rsidRPr="00C76C50">
        <w:rPr>
          <w:rFonts w:ascii="Tahoma" w:hAnsi="Tahoma" w:cs="Tahoma"/>
          <w:bCs/>
          <w:color w:val="000000"/>
          <w:sz w:val="24"/>
          <w:szCs w:val="24"/>
          <w:lang w:eastAsia="ar-SA"/>
        </w:rPr>
        <w:t>powinna zostać sporządzona zgodnie z Formularzem wyceny stanowiącym załącznik nr 2. Wycenę należy sporządzić w języku polskim a cenę podać w polskich złotych (PLN)</w:t>
      </w:r>
      <w:r>
        <w:rPr>
          <w:rFonts w:ascii="Tahoma" w:hAnsi="Tahoma" w:cs="Tahoma"/>
          <w:bCs/>
          <w:color w:val="000000"/>
          <w:sz w:val="24"/>
          <w:szCs w:val="24"/>
          <w:lang w:eastAsia="ar-SA"/>
        </w:rPr>
        <w:t>.</w:t>
      </w:r>
    </w:p>
    <w:p w14:paraId="72C8A97A" w14:textId="02B6362A" w:rsidR="00C76C50" w:rsidRDefault="00C76C50" w:rsidP="00AD77FE">
      <w:pPr>
        <w:widowControl w:val="0"/>
        <w:numPr>
          <w:ilvl w:val="0"/>
          <w:numId w:val="23"/>
        </w:numPr>
        <w:tabs>
          <w:tab w:val="left" w:pos="0"/>
          <w:tab w:val="left" w:pos="426"/>
        </w:tabs>
        <w:suppressAutoHyphens/>
        <w:autoSpaceDE w:val="0"/>
        <w:autoSpaceDN w:val="0"/>
        <w:spacing w:before="1" w:after="240" w:line="360" w:lineRule="auto"/>
        <w:ind w:right="118"/>
        <w:rPr>
          <w:rFonts w:ascii="Tahoma" w:hAnsi="Tahoma" w:cs="Tahoma"/>
          <w:bCs/>
          <w:color w:val="000000"/>
          <w:sz w:val="24"/>
          <w:szCs w:val="24"/>
          <w:lang w:eastAsia="ar-SA"/>
        </w:rPr>
      </w:pPr>
      <w:r w:rsidRPr="00C76C50">
        <w:rPr>
          <w:rFonts w:ascii="Tahoma" w:hAnsi="Tahoma" w:cs="Tahoma"/>
          <w:bCs/>
          <w:color w:val="000000"/>
          <w:sz w:val="24"/>
          <w:szCs w:val="24"/>
          <w:lang w:eastAsia="ar-SA"/>
        </w:rPr>
        <w:t>Formularz wyceny powinien zawierać w szczególności: nazwę i adres, NIP/REGON, numer telefonu, adres email potencjalnego Wykonawcy.</w:t>
      </w:r>
    </w:p>
    <w:p w14:paraId="789D9A51" w14:textId="1BC875D7" w:rsidR="00AD77FE" w:rsidRDefault="00C76C50" w:rsidP="00A0175D">
      <w:pPr>
        <w:widowControl w:val="0"/>
        <w:numPr>
          <w:ilvl w:val="0"/>
          <w:numId w:val="23"/>
        </w:numPr>
        <w:tabs>
          <w:tab w:val="left" w:pos="0"/>
          <w:tab w:val="left" w:pos="426"/>
        </w:tabs>
        <w:suppressAutoHyphens/>
        <w:autoSpaceDE w:val="0"/>
        <w:autoSpaceDN w:val="0"/>
        <w:spacing w:before="1" w:after="240" w:line="360" w:lineRule="auto"/>
        <w:ind w:right="118"/>
        <w:rPr>
          <w:rFonts w:ascii="Tahoma" w:hAnsi="Tahoma" w:cs="Tahoma"/>
          <w:bCs/>
          <w:color w:val="000000"/>
          <w:sz w:val="24"/>
          <w:szCs w:val="24"/>
          <w:lang w:eastAsia="ar-SA"/>
        </w:rPr>
      </w:pPr>
      <w:r w:rsidRPr="00C76C50">
        <w:rPr>
          <w:rFonts w:ascii="Tahoma" w:hAnsi="Tahoma" w:cs="Tahoma"/>
          <w:bCs/>
          <w:color w:val="000000"/>
          <w:sz w:val="24"/>
          <w:szCs w:val="24"/>
          <w:lang w:eastAsia="ar-SA"/>
        </w:rPr>
        <w:t>W podanej wycenie Wykonawca powinien przewidzieć wszystkie okoliczności, które mogą mieć wpływ na oferowaną cenę przedmiotu zapytania, w tym uwzględnić wszelkie koszty jakie poniósłby Wykonawca z tytułu należytej i zgodnej z obowiązującymi przepisami realizacji przedmiotu zapytania, kompletnego z punktu widzenia celu, jakiemu ma służyć.</w:t>
      </w:r>
      <w:r w:rsidRPr="00A0175D">
        <w:rPr>
          <w:rFonts w:ascii="Tahoma" w:hAnsi="Tahoma" w:cs="Tahoma"/>
          <w:bCs/>
          <w:color w:val="000000"/>
          <w:sz w:val="24"/>
          <w:szCs w:val="24"/>
          <w:lang w:eastAsia="ar-SA"/>
        </w:rPr>
        <w:t xml:space="preserve"> </w:t>
      </w:r>
    </w:p>
    <w:p w14:paraId="745D71AC" w14:textId="77777777" w:rsidR="00A0175D" w:rsidRPr="00A0175D" w:rsidRDefault="00A0175D" w:rsidP="00A0175D">
      <w:pPr>
        <w:widowControl w:val="0"/>
        <w:tabs>
          <w:tab w:val="left" w:pos="0"/>
          <w:tab w:val="left" w:pos="426"/>
        </w:tabs>
        <w:suppressAutoHyphens/>
        <w:autoSpaceDE w:val="0"/>
        <w:autoSpaceDN w:val="0"/>
        <w:spacing w:before="1" w:after="240" w:line="360" w:lineRule="auto"/>
        <w:ind w:left="310" w:right="118"/>
        <w:rPr>
          <w:rFonts w:ascii="Tahoma" w:hAnsi="Tahoma" w:cs="Tahoma"/>
          <w:bCs/>
          <w:color w:val="000000"/>
          <w:sz w:val="24"/>
          <w:szCs w:val="24"/>
          <w:lang w:eastAsia="ar-SA"/>
        </w:rPr>
      </w:pPr>
    </w:p>
    <w:p w14:paraId="47CCEE39" w14:textId="77777777" w:rsidR="008676F6" w:rsidRPr="00C76C50" w:rsidRDefault="008676F6" w:rsidP="00C76C50">
      <w:pPr>
        <w:pStyle w:val="Akapitzlist"/>
        <w:widowControl w:val="0"/>
        <w:numPr>
          <w:ilvl w:val="0"/>
          <w:numId w:val="28"/>
        </w:numPr>
        <w:tabs>
          <w:tab w:val="left" w:pos="0"/>
        </w:tabs>
        <w:suppressAutoHyphens/>
        <w:autoSpaceDE w:val="0"/>
        <w:autoSpaceDN w:val="0"/>
        <w:spacing w:line="360" w:lineRule="auto"/>
        <w:ind w:left="567" w:hanging="567"/>
        <w:rPr>
          <w:rFonts w:ascii="Tahoma" w:hAnsi="Tahoma" w:cs="Tahoma"/>
          <w:b/>
          <w:sz w:val="24"/>
          <w:szCs w:val="24"/>
          <w:lang w:eastAsia="ar-SA"/>
        </w:rPr>
      </w:pPr>
      <w:r w:rsidRPr="00C76C50">
        <w:rPr>
          <w:rFonts w:ascii="Tahoma" w:hAnsi="Tahoma" w:cs="Tahoma"/>
          <w:b/>
          <w:sz w:val="24"/>
          <w:szCs w:val="24"/>
          <w:lang w:eastAsia="ar-SA"/>
        </w:rPr>
        <w:t xml:space="preserve">Miejsce, sposób oraz termin składania ofert  </w:t>
      </w:r>
    </w:p>
    <w:p w14:paraId="1BDBECAE" w14:textId="481CDC6E" w:rsidR="008676F6" w:rsidRPr="002A16CB" w:rsidRDefault="008676F6" w:rsidP="008676F6">
      <w:pPr>
        <w:widowControl w:val="0"/>
        <w:numPr>
          <w:ilvl w:val="0"/>
          <w:numId w:val="24"/>
        </w:numPr>
        <w:tabs>
          <w:tab w:val="left" w:pos="0"/>
          <w:tab w:val="left" w:pos="851"/>
        </w:tabs>
        <w:suppressAutoHyphens/>
        <w:autoSpaceDE w:val="0"/>
        <w:autoSpaceDN w:val="0"/>
        <w:spacing w:before="1" w:after="240" w:line="360" w:lineRule="auto"/>
        <w:ind w:left="426" w:right="118" w:hanging="426"/>
        <w:rPr>
          <w:rFonts w:ascii="Tahoma" w:hAnsi="Tahoma" w:cs="Tahoma"/>
          <w:bCs/>
          <w:color w:val="000000"/>
          <w:sz w:val="24"/>
          <w:szCs w:val="24"/>
          <w:lang w:eastAsia="ar-SA"/>
        </w:rPr>
      </w:pPr>
      <w:r w:rsidRPr="002A16CB">
        <w:rPr>
          <w:rFonts w:ascii="Tahoma" w:hAnsi="Tahoma" w:cs="Tahoma"/>
          <w:bCs/>
          <w:color w:val="000000"/>
          <w:sz w:val="24"/>
          <w:szCs w:val="24"/>
          <w:lang w:eastAsia="ar-SA"/>
        </w:rPr>
        <w:t>Termin składania odpowiedzi na zapytanie upływa w dniu</w:t>
      </w:r>
      <w:r w:rsidR="00FD6BBD">
        <w:rPr>
          <w:rFonts w:ascii="Tahoma" w:hAnsi="Tahoma" w:cs="Tahoma"/>
          <w:b/>
          <w:color w:val="000000"/>
          <w:sz w:val="24"/>
          <w:szCs w:val="24"/>
          <w:lang w:eastAsia="ar-SA"/>
        </w:rPr>
        <w:t xml:space="preserve"> </w:t>
      </w:r>
      <w:r w:rsidR="00321A6B">
        <w:rPr>
          <w:rFonts w:ascii="Tahoma" w:hAnsi="Tahoma" w:cs="Tahoma"/>
          <w:b/>
          <w:color w:val="000000"/>
          <w:sz w:val="24"/>
          <w:szCs w:val="24"/>
          <w:lang w:eastAsia="ar-SA"/>
        </w:rPr>
        <w:t>0</w:t>
      </w:r>
      <w:r w:rsidR="00234D12">
        <w:rPr>
          <w:rFonts w:ascii="Tahoma" w:hAnsi="Tahoma" w:cs="Tahoma"/>
          <w:b/>
          <w:color w:val="000000"/>
          <w:sz w:val="24"/>
          <w:szCs w:val="24"/>
          <w:lang w:eastAsia="ar-SA"/>
        </w:rPr>
        <w:t>4</w:t>
      </w:r>
      <w:r w:rsidR="00FD6BBD">
        <w:rPr>
          <w:rFonts w:ascii="Tahoma" w:hAnsi="Tahoma" w:cs="Tahoma"/>
          <w:b/>
          <w:color w:val="000000"/>
          <w:sz w:val="24"/>
          <w:szCs w:val="24"/>
          <w:lang w:eastAsia="ar-SA"/>
        </w:rPr>
        <w:t>.</w:t>
      </w:r>
      <w:r w:rsidR="00321A6B">
        <w:rPr>
          <w:rFonts w:ascii="Tahoma" w:hAnsi="Tahoma" w:cs="Tahoma"/>
          <w:b/>
          <w:color w:val="000000"/>
          <w:sz w:val="24"/>
          <w:szCs w:val="24"/>
          <w:lang w:eastAsia="ar-SA"/>
        </w:rPr>
        <w:t>11</w:t>
      </w:r>
      <w:r w:rsidR="00FD6BBD">
        <w:rPr>
          <w:rFonts w:ascii="Tahoma" w:hAnsi="Tahoma" w:cs="Tahoma"/>
          <w:b/>
          <w:color w:val="000000"/>
          <w:sz w:val="24"/>
          <w:szCs w:val="24"/>
          <w:lang w:eastAsia="ar-SA"/>
        </w:rPr>
        <w:t>.2026 r.</w:t>
      </w:r>
      <w:r w:rsidR="00234D12">
        <w:rPr>
          <w:rFonts w:ascii="Tahoma" w:hAnsi="Tahoma" w:cs="Tahoma"/>
          <w:b/>
          <w:color w:val="000000"/>
          <w:sz w:val="24"/>
          <w:szCs w:val="24"/>
          <w:lang w:eastAsia="ar-SA"/>
        </w:rPr>
        <w:t xml:space="preserve"> do godziny 12:00.</w:t>
      </w:r>
    </w:p>
    <w:p w14:paraId="5F139F3C" w14:textId="1386B1D8" w:rsidR="008676F6" w:rsidRPr="002A16CB" w:rsidRDefault="008676F6" w:rsidP="008676F6">
      <w:pPr>
        <w:widowControl w:val="0"/>
        <w:numPr>
          <w:ilvl w:val="0"/>
          <w:numId w:val="24"/>
        </w:numPr>
        <w:tabs>
          <w:tab w:val="left" w:pos="0"/>
          <w:tab w:val="left" w:pos="851"/>
        </w:tabs>
        <w:suppressAutoHyphens/>
        <w:autoSpaceDE w:val="0"/>
        <w:autoSpaceDN w:val="0"/>
        <w:spacing w:before="1" w:after="240" w:line="360" w:lineRule="auto"/>
        <w:ind w:left="426" w:right="118" w:hanging="426"/>
        <w:rPr>
          <w:rFonts w:ascii="Tahoma" w:hAnsi="Tahoma" w:cs="Tahoma"/>
          <w:bCs/>
          <w:color w:val="000000"/>
          <w:sz w:val="24"/>
          <w:szCs w:val="24"/>
          <w:lang w:eastAsia="ar-SA"/>
        </w:rPr>
      </w:pPr>
      <w:r w:rsidRPr="002A16CB">
        <w:rPr>
          <w:rFonts w:ascii="Tahoma" w:hAnsi="Tahoma" w:cs="Tahoma"/>
          <w:bCs/>
          <w:color w:val="000000"/>
          <w:sz w:val="24"/>
          <w:szCs w:val="24"/>
          <w:lang w:eastAsia="ar-SA"/>
        </w:rPr>
        <w:t xml:space="preserve">Kompletne odpowiedzi na Zapytanie </w:t>
      </w:r>
      <w:r w:rsidR="00C76C50">
        <w:rPr>
          <w:rFonts w:ascii="Tahoma" w:hAnsi="Tahoma" w:cs="Tahoma"/>
          <w:bCs/>
          <w:color w:val="000000"/>
          <w:sz w:val="24"/>
          <w:szCs w:val="24"/>
          <w:lang w:eastAsia="ar-SA"/>
        </w:rPr>
        <w:t xml:space="preserve">o wycenę </w:t>
      </w:r>
      <w:r w:rsidRPr="002A16CB">
        <w:rPr>
          <w:rFonts w:ascii="Tahoma" w:hAnsi="Tahoma" w:cs="Tahoma"/>
          <w:bCs/>
          <w:color w:val="000000"/>
          <w:sz w:val="24"/>
          <w:szCs w:val="24"/>
          <w:lang w:eastAsia="ar-SA"/>
        </w:rPr>
        <w:t xml:space="preserve">należy przesłać drogą mailową na adres mailowy: </w:t>
      </w:r>
      <w:hyperlink r:id="rId8" w:history="1">
        <w:r w:rsidR="00A0175D" w:rsidRPr="00363AF7">
          <w:rPr>
            <w:rStyle w:val="Hipercze"/>
            <w:rFonts w:ascii="Tahoma" w:hAnsi="Tahoma" w:cs="Tahoma"/>
            <w:bCs/>
            <w:sz w:val="24"/>
            <w:szCs w:val="24"/>
            <w:lang w:eastAsia="ar-SA"/>
          </w:rPr>
          <w:t>aleksander.byczynski@umlub.edu.pl</w:t>
        </w:r>
      </w:hyperlink>
      <w:r w:rsidRPr="002A16CB">
        <w:rPr>
          <w:rFonts w:ascii="Tahoma" w:hAnsi="Tahoma" w:cs="Tahoma"/>
          <w:bCs/>
          <w:color w:val="000000"/>
          <w:sz w:val="24"/>
          <w:szCs w:val="24"/>
          <w:lang w:eastAsia="ar-SA"/>
        </w:rPr>
        <w:t xml:space="preserve">  w tytule e-maila proszę wpisać: „Szacowanie wartości zamówienia </w:t>
      </w:r>
      <w:r w:rsidR="00A0175D">
        <w:rPr>
          <w:rFonts w:ascii="Tahoma" w:hAnsi="Tahoma" w:cs="Tahoma"/>
          <w:bCs/>
          <w:color w:val="000000"/>
          <w:sz w:val="24"/>
          <w:szCs w:val="24"/>
          <w:lang w:eastAsia="ar-SA"/>
        </w:rPr>
        <w:t>SZTT-1</w:t>
      </w:r>
      <w:r w:rsidR="00234D12">
        <w:rPr>
          <w:rFonts w:ascii="Tahoma" w:hAnsi="Tahoma" w:cs="Tahoma"/>
          <w:bCs/>
          <w:color w:val="000000"/>
          <w:sz w:val="24"/>
          <w:szCs w:val="24"/>
          <w:lang w:eastAsia="ar-SA"/>
        </w:rPr>
        <w:t>86</w:t>
      </w:r>
      <w:r w:rsidR="00A0175D">
        <w:rPr>
          <w:rFonts w:ascii="Tahoma" w:hAnsi="Tahoma" w:cs="Tahoma"/>
          <w:bCs/>
          <w:color w:val="000000"/>
          <w:sz w:val="24"/>
          <w:szCs w:val="24"/>
          <w:lang w:eastAsia="ar-SA"/>
        </w:rPr>
        <w:t>/26”.</w:t>
      </w:r>
    </w:p>
    <w:p w14:paraId="0ED09A57" w14:textId="1A271610" w:rsidR="008676F6" w:rsidRPr="002A16CB" w:rsidRDefault="00C76C50" w:rsidP="008676F6">
      <w:pPr>
        <w:widowControl w:val="0"/>
        <w:numPr>
          <w:ilvl w:val="0"/>
          <w:numId w:val="24"/>
        </w:numPr>
        <w:tabs>
          <w:tab w:val="left" w:pos="0"/>
          <w:tab w:val="left" w:pos="851"/>
        </w:tabs>
        <w:suppressAutoHyphens/>
        <w:autoSpaceDE w:val="0"/>
        <w:autoSpaceDN w:val="0"/>
        <w:spacing w:before="1" w:after="240" w:line="360" w:lineRule="auto"/>
        <w:ind w:left="426" w:right="118" w:hanging="426"/>
        <w:rPr>
          <w:rFonts w:ascii="Tahoma" w:hAnsi="Tahoma" w:cs="Tahoma"/>
          <w:bCs/>
          <w:color w:val="000000"/>
          <w:sz w:val="24"/>
          <w:szCs w:val="24"/>
          <w:lang w:eastAsia="ar-SA"/>
        </w:rPr>
      </w:pPr>
      <w:r>
        <w:rPr>
          <w:rFonts w:ascii="Tahoma" w:hAnsi="Tahoma" w:cs="Tahoma"/>
          <w:bCs/>
          <w:color w:val="000000"/>
          <w:sz w:val="24"/>
          <w:szCs w:val="24"/>
          <w:lang w:eastAsia="ar-SA"/>
        </w:rPr>
        <w:t>Wycena</w:t>
      </w:r>
      <w:r w:rsidR="008676F6" w:rsidRPr="002A16CB">
        <w:rPr>
          <w:rFonts w:ascii="Tahoma" w:hAnsi="Tahoma" w:cs="Tahoma"/>
          <w:bCs/>
          <w:color w:val="000000"/>
          <w:sz w:val="24"/>
          <w:szCs w:val="24"/>
          <w:lang w:eastAsia="ar-SA"/>
        </w:rPr>
        <w:t xml:space="preserve"> </w:t>
      </w:r>
      <w:r>
        <w:rPr>
          <w:rFonts w:ascii="Tahoma" w:hAnsi="Tahoma" w:cs="Tahoma"/>
          <w:bCs/>
          <w:color w:val="000000"/>
          <w:sz w:val="24"/>
          <w:szCs w:val="24"/>
          <w:lang w:eastAsia="ar-SA"/>
        </w:rPr>
        <w:t>złożona</w:t>
      </w:r>
      <w:r w:rsidR="0004663E">
        <w:rPr>
          <w:rFonts w:ascii="Tahoma" w:hAnsi="Tahoma" w:cs="Tahoma"/>
          <w:bCs/>
          <w:color w:val="000000"/>
          <w:sz w:val="24"/>
          <w:szCs w:val="24"/>
          <w:lang w:eastAsia="ar-SA"/>
        </w:rPr>
        <w:t xml:space="preserve"> w formie elektronicznej musi zostać opatrzona kwalifikowanym podpisem elektronicznym, podpisem zaufanym lub podpisem osobistym przez osobę uprawnioną do reprezentowania Wykonawcy. Zamawiający dopuszcza również przedłożenie skanu dokumentu podpisanego własnoręcznie przez osobę uprawnioną do reprezentowania Wykonawcy. </w:t>
      </w:r>
    </w:p>
    <w:p w14:paraId="7A39A52A" w14:textId="0FB9299B" w:rsidR="008676F6" w:rsidRPr="002A16CB" w:rsidRDefault="008676F6" w:rsidP="008676F6">
      <w:pPr>
        <w:widowControl w:val="0"/>
        <w:numPr>
          <w:ilvl w:val="0"/>
          <w:numId w:val="24"/>
        </w:numPr>
        <w:tabs>
          <w:tab w:val="left" w:pos="0"/>
          <w:tab w:val="left" w:pos="851"/>
        </w:tabs>
        <w:suppressAutoHyphens/>
        <w:autoSpaceDE w:val="0"/>
        <w:autoSpaceDN w:val="0"/>
        <w:spacing w:after="0" w:line="360" w:lineRule="auto"/>
        <w:ind w:left="426" w:right="118" w:hanging="426"/>
        <w:rPr>
          <w:rFonts w:ascii="Tahoma" w:hAnsi="Tahoma" w:cs="Tahoma"/>
          <w:bCs/>
          <w:color w:val="000000"/>
          <w:sz w:val="24"/>
          <w:szCs w:val="24"/>
          <w:lang w:eastAsia="ar-SA"/>
        </w:rPr>
      </w:pPr>
      <w:r w:rsidRPr="002A16CB">
        <w:rPr>
          <w:rFonts w:ascii="Tahoma" w:hAnsi="Tahoma" w:cs="Tahoma"/>
          <w:bCs/>
          <w:color w:val="000000"/>
          <w:sz w:val="24"/>
          <w:szCs w:val="24"/>
          <w:lang w:eastAsia="ar-SA"/>
        </w:rPr>
        <w:t>Osobą upoważn</w:t>
      </w:r>
      <w:r>
        <w:rPr>
          <w:rFonts w:ascii="Tahoma" w:hAnsi="Tahoma" w:cs="Tahoma"/>
          <w:bCs/>
          <w:color w:val="000000"/>
          <w:sz w:val="24"/>
          <w:szCs w:val="24"/>
          <w:lang w:eastAsia="ar-SA"/>
        </w:rPr>
        <w:t>ioną</w:t>
      </w:r>
      <w:r w:rsidRPr="002A16CB">
        <w:rPr>
          <w:rFonts w:ascii="Tahoma" w:hAnsi="Tahoma" w:cs="Tahoma"/>
          <w:bCs/>
          <w:color w:val="000000"/>
          <w:sz w:val="24"/>
          <w:szCs w:val="24"/>
          <w:lang w:eastAsia="ar-SA"/>
        </w:rPr>
        <w:t xml:space="preserve"> do kontaktu w sprawie pozostaje </w:t>
      </w:r>
      <w:r w:rsidR="00A0175D">
        <w:rPr>
          <w:rFonts w:ascii="Tahoma" w:hAnsi="Tahoma" w:cs="Tahoma"/>
          <w:bCs/>
          <w:color w:val="000000"/>
          <w:sz w:val="24"/>
          <w:szCs w:val="24"/>
          <w:lang w:eastAsia="ar-SA"/>
        </w:rPr>
        <w:t>–</w:t>
      </w:r>
      <w:r w:rsidRPr="002A16CB">
        <w:rPr>
          <w:rFonts w:ascii="Tahoma" w:hAnsi="Tahoma" w:cs="Tahoma"/>
          <w:bCs/>
          <w:color w:val="000000"/>
          <w:sz w:val="24"/>
          <w:szCs w:val="24"/>
          <w:lang w:eastAsia="ar-SA"/>
        </w:rPr>
        <w:t xml:space="preserve"> Pa</w:t>
      </w:r>
      <w:r w:rsidR="00A0175D">
        <w:rPr>
          <w:rFonts w:ascii="Tahoma" w:hAnsi="Tahoma" w:cs="Tahoma"/>
          <w:bCs/>
          <w:color w:val="000000"/>
          <w:sz w:val="24"/>
          <w:szCs w:val="24"/>
          <w:lang w:eastAsia="ar-SA"/>
        </w:rPr>
        <w:t>n Aleksander Byczyński</w:t>
      </w:r>
      <w:r w:rsidRPr="002A16CB">
        <w:rPr>
          <w:rFonts w:ascii="Tahoma" w:hAnsi="Tahoma" w:cs="Tahoma"/>
          <w:bCs/>
          <w:color w:val="000000"/>
          <w:sz w:val="24"/>
          <w:szCs w:val="24"/>
          <w:lang w:eastAsia="ar-SA"/>
        </w:rPr>
        <w:t>, mail:</w:t>
      </w:r>
      <w:r w:rsidR="00A0175D">
        <w:rPr>
          <w:rFonts w:ascii="Tahoma" w:hAnsi="Tahoma" w:cs="Tahoma"/>
          <w:bCs/>
          <w:color w:val="000000"/>
          <w:sz w:val="24"/>
          <w:szCs w:val="24"/>
          <w:lang w:eastAsia="ar-SA"/>
        </w:rPr>
        <w:t>aleksander.byczynski@umlub.edu.pl</w:t>
      </w:r>
      <w:r w:rsidRPr="002A16CB">
        <w:rPr>
          <w:rFonts w:ascii="Tahoma" w:hAnsi="Tahoma" w:cs="Tahoma"/>
          <w:bCs/>
          <w:color w:val="000000"/>
          <w:sz w:val="24"/>
          <w:szCs w:val="24"/>
          <w:lang w:eastAsia="ar-SA"/>
        </w:rPr>
        <w:t xml:space="preserve"> tel. 81 448 55 </w:t>
      </w:r>
      <w:r w:rsidR="00A0175D">
        <w:rPr>
          <w:rFonts w:ascii="Tahoma" w:hAnsi="Tahoma" w:cs="Tahoma"/>
          <w:bCs/>
          <w:color w:val="000000"/>
          <w:sz w:val="24"/>
          <w:szCs w:val="24"/>
          <w:lang w:eastAsia="ar-SA"/>
        </w:rPr>
        <w:t>22</w:t>
      </w:r>
      <w:r w:rsidRPr="002A16CB">
        <w:rPr>
          <w:rFonts w:ascii="Tahoma" w:hAnsi="Tahoma" w:cs="Tahoma"/>
          <w:bCs/>
          <w:color w:val="000000"/>
          <w:sz w:val="24"/>
          <w:szCs w:val="24"/>
          <w:lang w:eastAsia="ar-SA"/>
        </w:rPr>
        <w:t xml:space="preserve"> </w:t>
      </w:r>
    </w:p>
    <w:p w14:paraId="73C79D5D" w14:textId="29799B7F" w:rsidR="00AD77FE" w:rsidRDefault="00AD77FE" w:rsidP="00AD77FE">
      <w:pPr>
        <w:widowControl w:val="0"/>
        <w:tabs>
          <w:tab w:val="left" w:pos="142"/>
          <w:tab w:val="left" w:pos="426"/>
        </w:tabs>
        <w:suppressAutoHyphens/>
        <w:autoSpaceDE w:val="0"/>
        <w:autoSpaceDN w:val="0"/>
        <w:spacing w:after="0" w:line="360" w:lineRule="auto"/>
        <w:ind w:right="118"/>
        <w:rPr>
          <w:rFonts w:ascii="Tahoma" w:hAnsi="Tahoma" w:cs="Tahoma"/>
          <w:iCs/>
          <w:sz w:val="24"/>
          <w:szCs w:val="24"/>
          <w:lang w:eastAsia="ar-SA"/>
        </w:rPr>
      </w:pPr>
    </w:p>
    <w:p w14:paraId="769FEB9A" w14:textId="1AF12AA6" w:rsidR="008676F6" w:rsidRPr="002A16CB" w:rsidRDefault="00C76C50" w:rsidP="00C76C50">
      <w:pPr>
        <w:widowControl w:val="0"/>
        <w:tabs>
          <w:tab w:val="left" w:pos="0"/>
        </w:tabs>
        <w:suppressAutoHyphens/>
        <w:autoSpaceDE w:val="0"/>
        <w:autoSpaceDN w:val="0"/>
        <w:spacing w:line="360" w:lineRule="auto"/>
        <w:ind w:left="-50"/>
        <w:rPr>
          <w:rFonts w:ascii="Tahoma" w:hAnsi="Tahoma" w:cs="Tahoma"/>
          <w:b/>
          <w:sz w:val="24"/>
          <w:szCs w:val="24"/>
          <w:lang w:eastAsia="ar-SA"/>
        </w:rPr>
      </w:pPr>
      <w:r>
        <w:rPr>
          <w:rFonts w:ascii="Tahoma" w:hAnsi="Tahoma" w:cs="Tahoma"/>
          <w:b/>
          <w:sz w:val="24"/>
          <w:szCs w:val="24"/>
          <w:lang w:eastAsia="ar-SA"/>
        </w:rPr>
        <w:t xml:space="preserve">7.    </w:t>
      </w:r>
      <w:r w:rsidR="008676F6" w:rsidRPr="002A16CB">
        <w:rPr>
          <w:rFonts w:ascii="Tahoma" w:hAnsi="Tahoma" w:cs="Tahoma"/>
          <w:b/>
          <w:sz w:val="24"/>
          <w:szCs w:val="24"/>
          <w:lang w:eastAsia="ar-SA"/>
        </w:rPr>
        <w:t>D</w:t>
      </w:r>
      <w:r w:rsidR="008676F6">
        <w:rPr>
          <w:rFonts w:ascii="Tahoma" w:hAnsi="Tahoma" w:cs="Tahoma"/>
          <w:b/>
          <w:sz w:val="24"/>
          <w:szCs w:val="24"/>
          <w:lang w:eastAsia="ar-SA"/>
        </w:rPr>
        <w:t xml:space="preserve">odatkowe informacje: </w:t>
      </w:r>
    </w:p>
    <w:p w14:paraId="701E79F7" w14:textId="77777777" w:rsidR="008676F6" w:rsidRPr="002A16CB" w:rsidRDefault="008676F6" w:rsidP="008676F6">
      <w:pPr>
        <w:widowControl w:val="0"/>
        <w:numPr>
          <w:ilvl w:val="0"/>
          <w:numId w:val="26"/>
        </w:numPr>
        <w:tabs>
          <w:tab w:val="left" w:pos="0"/>
        </w:tabs>
        <w:suppressAutoHyphens/>
        <w:autoSpaceDE w:val="0"/>
        <w:autoSpaceDN w:val="0"/>
        <w:spacing w:line="360" w:lineRule="auto"/>
        <w:ind w:left="426" w:hanging="426"/>
        <w:rPr>
          <w:rFonts w:ascii="Tahoma" w:hAnsi="Tahoma" w:cs="Tahoma"/>
          <w:bCs/>
          <w:sz w:val="24"/>
          <w:szCs w:val="24"/>
          <w:lang w:eastAsia="ar-SA"/>
        </w:rPr>
      </w:pPr>
      <w:r w:rsidRPr="002A16CB">
        <w:rPr>
          <w:rFonts w:ascii="Tahoma" w:hAnsi="Tahoma" w:cs="Tahoma"/>
          <w:bCs/>
          <w:sz w:val="24"/>
          <w:szCs w:val="24"/>
          <w:lang w:eastAsia="ar-SA"/>
        </w:rPr>
        <w:t>Niniejsze zapytanie nie jest postępowaniem o udzielenie zamówienia w rozumieniu przepisów ustawy z dnia 11 września 2019 r. Prawo zamówień publicznych oraz nie stanowi zobowiązania Uniwersytetu Medycznego w Lublinie do wyboru jakiejkolwiek ze złożonych ofert. Zapytanie ma na celu określenie wartości szacunkowej niezbędnej do przeprowadzenia postępowania o udzielenie zamówienia publicznego zgodnie z przepisami ustawy Prawo zamówień publicznych.</w:t>
      </w:r>
    </w:p>
    <w:p w14:paraId="5C39DEDB" w14:textId="0B811B02" w:rsidR="008676F6" w:rsidRDefault="008676F6" w:rsidP="008676F6">
      <w:pPr>
        <w:widowControl w:val="0"/>
        <w:numPr>
          <w:ilvl w:val="0"/>
          <w:numId w:val="26"/>
        </w:numPr>
        <w:tabs>
          <w:tab w:val="left" w:pos="0"/>
        </w:tabs>
        <w:suppressAutoHyphens/>
        <w:autoSpaceDE w:val="0"/>
        <w:autoSpaceDN w:val="0"/>
        <w:spacing w:after="0" w:line="360" w:lineRule="auto"/>
        <w:ind w:left="426" w:hanging="426"/>
        <w:rPr>
          <w:rFonts w:ascii="Tahoma" w:hAnsi="Tahoma" w:cs="Tahoma"/>
          <w:bCs/>
          <w:sz w:val="24"/>
          <w:szCs w:val="24"/>
          <w:lang w:eastAsia="ar-SA"/>
        </w:rPr>
      </w:pPr>
      <w:r w:rsidRPr="002A16CB">
        <w:rPr>
          <w:rFonts w:ascii="Tahoma" w:hAnsi="Tahoma" w:cs="Tahoma"/>
          <w:bCs/>
          <w:sz w:val="24"/>
          <w:szCs w:val="24"/>
          <w:lang w:eastAsia="ar-SA"/>
        </w:rPr>
        <w:t>Niniejsze zapytanie nie stanowi oferty w myśl art. 66 Kodeksu cywilnego, ani zaproszeni</w:t>
      </w:r>
      <w:r w:rsidR="0019037C">
        <w:rPr>
          <w:rFonts w:ascii="Tahoma" w:hAnsi="Tahoma" w:cs="Tahoma"/>
          <w:bCs/>
          <w:sz w:val="24"/>
          <w:szCs w:val="24"/>
          <w:lang w:eastAsia="ar-SA"/>
        </w:rPr>
        <w:t>a</w:t>
      </w:r>
      <w:r w:rsidRPr="002A16CB">
        <w:rPr>
          <w:rFonts w:ascii="Tahoma" w:hAnsi="Tahoma" w:cs="Tahoma"/>
          <w:bCs/>
          <w:sz w:val="24"/>
          <w:szCs w:val="24"/>
          <w:lang w:eastAsia="ar-SA"/>
        </w:rPr>
        <w:t xml:space="preserve"> do zawarcia umowy, w rozumieniu art. 71 Kodeksu cywilnego. Niniejsze szacowanie wartości zamówienia ma na celu tylko i wyłącznie oszacowanie wartości zamówienia zgodnie z ustawą PZP, w związku z planowaną realizacją zamówienia.</w:t>
      </w:r>
    </w:p>
    <w:p w14:paraId="2A28D589" w14:textId="77777777" w:rsidR="008676F6" w:rsidRPr="008676F6" w:rsidRDefault="008676F6" w:rsidP="008676F6">
      <w:pPr>
        <w:pStyle w:val="Akapitzlist"/>
        <w:numPr>
          <w:ilvl w:val="0"/>
          <w:numId w:val="26"/>
        </w:numPr>
        <w:spacing w:line="360" w:lineRule="auto"/>
        <w:ind w:left="426" w:hanging="426"/>
        <w:rPr>
          <w:rFonts w:ascii="Tahoma" w:hAnsi="Tahoma" w:cs="Tahoma"/>
          <w:bCs/>
          <w:sz w:val="24"/>
          <w:szCs w:val="24"/>
          <w:lang w:eastAsia="ar-SA"/>
        </w:rPr>
      </w:pPr>
      <w:r w:rsidRPr="008676F6">
        <w:rPr>
          <w:rFonts w:ascii="Tahoma" w:hAnsi="Tahoma" w:cs="Tahoma"/>
          <w:bCs/>
          <w:sz w:val="24"/>
          <w:szCs w:val="24"/>
          <w:lang w:eastAsia="ar-SA"/>
        </w:rPr>
        <w:lastRenderedPageBreak/>
        <w:t>Oferowany przedmiot zamówienia będzie realizowany zgodnie z zasadą „nieczynienia poważnych szkód” (DNSH), w rozumieniu art. 17 rozporządzenia (UE) 2020/852 (rozporządzenie w sprawie taksonomii) w zakresie warunków wymienionych przez Zamawiającego w niniejszym Zapytaniu o szacunkową wycenę.</w:t>
      </w:r>
    </w:p>
    <w:p w14:paraId="6E02D3A0" w14:textId="18496570" w:rsidR="008676F6" w:rsidRPr="008676F6" w:rsidRDefault="00C76C50" w:rsidP="008676F6">
      <w:pPr>
        <w:widowControl w:val="0"/>
        <w:tabs>
          <w:tab w:val="left" w:pos="0"/>
        </w:tabs>
        <w:suppressAutoHyphens/>
        <w:autoSpaceDE w:val="0"/>
        <w:autoSpaceDN w:val="0"/>
        <w:spacing w:after="0" w:line="360" w:lineRule="auto"/>
        <w:ind w:left="426" w:hanging="426"/>
        <w:rPr>
          <w:rFonts w:ascii="Tahoma" w:hAnsi="Tahoma" w:cs="Tahoma"/>
          <w:b/>
          <w:sz w:val="24"/>
          <w:szCs w:val="24"/>
          <w:lang w:eastAsia="ar-SA"/>
        </w:rPr>
      </w:pPr>
      <w:r>
        <w:rPr>
          <w:rFonts w:ascii="Tahoma" w:hAnsi="Tahoma" w:cs="Tahoma"/>
          <w:b/>
          <w:sz w:val="24"/>
          <w:szCs w:val="24"/>
          <w:lang w:eastAsia="ar-SA"/>
        </w:rPr>
        <w:t>8</w:t>
      </w:r>
      <w:r w:rsidR="008676F6">
        <w:rPr>
          <w:rFonts w:ascii="Tahoma" w:hAnsi="Tahoma" w:cs="Tahoma"/>
          <w:b/>
          <w:sz w:val="24"/>
          <w:szCs w:val="24"/>
          <w:lang w:eastAsia="ar-SA"/>
        </w:rPr>
        <w:t>.</w:t>
      </w:r>
      <w:r w:rsidR="008676F6" w:rsidRPr="008676F6">
        <w:rPr>
          <w:rFonts w:ascii="Tahoma" w:hAnsi="Tahoma" w:cs="Tahoma"/>
          <w:b/>
          <w:sz w:val="24"/>
          <w:szCs w:val="24"/>
          <w:lang w:eastAsia="ar-SA"/>
        </w:rPr>
        <w:tab/>
        <w:t xml:space="preserve">Załączniki </w:t>
      </w:r>
    </w:p>
    <w:p w14:paraId="7D7D8A9F" w14:textId="46F85973" w:rsidR="008676F6" w:rsidRPr="002A0B71" w:rsidRDefault="008676F6" w:rsidP="008676F6">
      <w:pPr>
        <w:widowControl w:val="0"/>
        <w:tabs>
          <w:tab w:val="left" w:pos="0"/>
        </w:tabs>
        <w:suppressAutoHyphens/>
        <w:autoSpaceDE w:val="0"/>
        <w:autoSpaceDN w:val="0"/>
        <w:spacing w:after="0" w:line="360" w:lineRule="auto"/>
        <w:ind w:left="426" w:hanging="426"/>
        <w:rPr>
          <w:rFonts w:ascii="Tahoma" w:hAnsi="Tahoma" w:cs="Tahoma"/>
          <w:bCs/>
          <w:sz w:val="24"/>
          <w:szCs w:val="24"/>
          <w:lang w:eastAsia="ar-SA"/>
        </w:rPr>
      </w:pPr>
      <w:r w:rsidRPr="008676F6">
        <w:rPr>
          <w:rFonts w:ascii="Tahoma" w:hAnsi="Tahoma" w:cs="Tahoma"/>
          <w:bCs/>
          <w:sz w:val="24"/>
          <w:szCs w:val="24"/>
          <w:lang w:eastAsia="ar-SA"/>
        </w:rPr>
        <w:t xml:space="preserve">- Załącznik nr 1 – Szczegółowy opis przedmiotu objętego zapytaniem </w:t>
      </w:r>
    </w:p>
    <w:p w14:paraId="07BFF739" w14:textId="6FC473BC" w:rsidR="008676F6" w:rsidRDefault="008676F6" w:rsidP="008676F6">
      <w:pPr>
        <w:widowControl w:val="0"/>
        <w:tabs>
          <w:tab w:val="left" w:pos="0"/>
        </w:tabs>
        <w:suppressAutoHyphens/>
        <w:autoSpaceDE w:val="0"/>
        <w:autoSpaceDN w:val="0"/>
        <w:spacing w:after="0" w:line="360" w:lineRule="auto"/>
        <w:ind w:left="426" w:hanging="426"/>
        <w:rPr>
          <w:rFonts w:ascii="Tahoma" w:hAnsi="Tahoma" w:cs="Tahoma"/>
          <w:bCs/>
          <w:sz w:val="24"/>
          <w:szCs w:val="24"/>
          <w:lang w:eastAsia="ar-SA"/>
        </w:rPr>
      </w:pPr>
      <w:r w:rsidRPr="008676F6">
        <w:rPr>
          <w:rFonts w:ascii="Tahoma" w:hAnsi="Tahoma" w:cs="Tahoma"/>
          <w:bCs/>
          <w:sz w:val="24"/>
          <w:szCs w:val="24"/>
          <w:lang w:eastAsia="ar-SA"/>
        </w:rPr>
        <w:t xml:space="preserve">- Załącznik nr 2 – Formularz </w:t>
      </w:r>
      <w:r w:rsidRPr="004A2565">
        <w:rPr>
          <w:rFonts w:ascii="Tahoma" w:hAnsi="Tahoma" w:cs="Tahoma"/>
          <w:bCs/>
          <w:sz w:val="24"/>
          <w:szCs w:val="24"/>
          <w:lang w:eastAsia="ar-SA"/>
        </w:rPr>
        <w:t>ofert</w:t>
      </w:r>
      <w:r w:rsidR="00FD0958" w:rsidRPr="004A2565">
        <w:rPr>
          <w:rFonts w:ascii="Tahoma" w:hAnsi="Tahoma" w:cs="Tahoma"/>
          <w:bCs/>
          <w:sz w:val="24"/>
          <w:szCs w:val="24"/>
          <w:lang w:eastAsia="ar-SA"/>
        </w:rPr>
        <w:t>y</w:t>
      </w:r>
      <w:r w:rsidR="00517946" w:rsidRPr="004A2565">
        <w:rPr>
          <w:rFonts w:ascii="Tahoma" w:hAnsi="Tahoma" w:cs="Tahoma"/>
          <w:bCs/>
          <w:sz w:val="24"/>
          <w:szCs w:val="24"/>
          <w:lang w:eastAsia="ar-SA"/>
        </w:rPr>
        <w:t xml:space="preserve"> na </w:t>
      </w:r>
      <w:r w:rsidR="00517946">
        <w:rPr>
          <w:rFonts w:ascii="Tahoma" w:hAnsi="Tahoma" w:cs="Tahoma"/>
          <w:bCs/>
          <w:sz w:val="24"/>
          <w:szCs w:val="24"/>
          <w:lang w:eastAsia="ar-SA"/>
        </w:rPr>
        <w:t>szacunkową wycenę</w:t>
      </w:r>
    </w:p>
    <w:p w14:paraId="3A3B06BD" w14:textId="28F746BD" w:rsidR="008676F6" w:rsidRPr="002A16CB" w:rsidRDefault="008676F6" w:rsidP="008676F6">
      <w:pPr>
        <w:widowControl w:val="0"/>
        <w:tabs>
          <w:tab w:val="left" w:pos="0"/>
        </w:tabs>
        <w:suppressAutoHyphens/>
        <w:autoSpaceDE w:val="0"/>
        <w:autoSpaceDN w:val="0"/>
        <w:spacing w:after="0" w:line="360" w:lineRule="auto"/>
        <w:ind w:left="426" w:hanging="426"/>
        <w:rPr>
          <w:rFonts w:ascii="Tahoma" w:hAnsi="Tahoma" w:cs="Tahoma"/>
          <w:bCs/>
          <w:sz w:val="24"/>
          <w:szCs w:val="24"/>
          <w:lang w:eastAsia="ar-SA"/>
        </w:rPr>
      </w:pPr>
      <w:r>
        <w:rPr>
          <w:rFonts w:ascii="Tahoma" w:hAnsi="Tahoma" w:cs="Tahoma"/>
          <w:bCs/>
          <w:sz w:val="24"/>
          <w:szCs w:val="24"/>
          <w:lang w:eastAsia="ar-SA"/>
        </w:rPr>
        <w:t xml:space="preserve">- Załącznik nr 3 – Klauzula informacyjna </w:t>
      </w:r>
    </w:p>
    <w:p w14:paraId="394F1841" w14:textId="77777777" w:rsidR="008676F6" w:rsidRPr="00AD77FE" w:rsidRDefault="008676F6" w:rsidP="00AD77FE">
      <w:pPr>
        <w:widowControl w:val="0"/>
        <w:tabs>
          <w:tab w:val="left" w:pos="142"/>
          <w:tab w:val="left" w:pos="426"/>
        </w:tabs>
        <w:suppressAutoHyphens/>
        <w:autoSpaceDE w:val="0"/>
        <w:autoSpaceDN w:val="0"/>
        <w:spacing w:after="0" w:line="360" w:lineRule="auto"/>
        <w:ind w:right="118"/>
        <w:rPr>
          <w:rFonts w:ascii="Tahoma" w:hAnsi="Tahoma" w:cs="Tahoma"/>
          <w:iCs/>
          <w:sz w:val="24"/>
          <w:szCs w:val="24"/>
          <w:lang w:eastAsia="ar-SA"/>
        </w:rPr>
      </w:pPr>
    </w:p>
    <w:p w14:paraId="2BEF0B02" w14:textId="77777777" w:rsidR="00E62830" w:rsidRPr="00E81FBC" w:rsidRDefault="00E62830" w:rsidP="00E81FBC"/>
    <w:sectPr w:rsidR="00E62830" w:rsidRPr="00E81FBC" w:rsidSect="00292CCD">
      <w:headerReference w:type="default" r:id="rId9"/>
      <w:footerReference w:type="default" r:id="rId10"/>
      <w:pgSz w:w="11906" w:h="16838"/>
      <w:pgMar w:top="-1700" w:right="1417" w:bottom="1417" w:left="1417" w:header="2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63EA1" w14:textId="77777777" w:rsidR="009A57C3" w:rsidRDefault="009A57C3" w:rsidP="007D78D7">
      <w:pPr>
        <w:spacing w:after="0" w:line="240" w:lineRule="auto"/>
      </w:pPr>
      <w:r>
        <w:separator/>
      </w:r>
    </w:p>
  </w:endnote>
  <w:endnote w:type="continuationSeparator" w:id="0">
    <w:p w14:paraId="244AF8B0" w14:textId="77777777" w:rsidR="009A57C3" w:rsidRDefault="009A57C3" w:rsidP="007D7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5ABBD" w14:textId="1E848754" w:rsidR="00EA623B" w:rsidRDefault="003406AA">
    <w:pPr>
      <w:pStyle w:val="Stopka"/>
    </w:pPr>
    <w:r>
      <w:rPr>
        <w:noProof/>
        <w:lang w:eastAsia="pl-PL"/>
      </w:rPr>
      <w:drawing>
        <wp:anchor distT="0" distB="0" distL="114300" distR="114300" simplePos="0" relativeHeight="251664384" behindDoc="0" locked="0" layoutInCell="1" allowOverlap="0" wp14:anchorId="6EF8DA69" wp14:editId="107C31C0">
          <wp:simplePos x="0" y="0"/>
          <wp:positionH relativeFrom="page">
            <wp:posOffset>4843145</wp:posOffset>
          </wp:positionH>
          <wp:positionV relativeFrom="page">
            <wp:posOffset>9967595</wp:posOffset>
          </wp:positionV>
          <wp:extent cx="1485900" cy="514350"/>
          <wp:effectExtent l="0" t="0" r="0" b="0"/>
          <wp:wrapSquare wrapText="bothSides"/>
          <wp:docPr id="328"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1485900" cy="514350"/>
                  </a:xfrm>
                  <a:prstGeom prst="rect">
                    <a:avLst/>
                  </a:prstGeom>
                </pic:spPr>
              </pic:pic>
            </a:graphicData>
          </a:graphic>
        </wp:anchor>
      </w:drawing>
    </w:r>
    <w:r>
      <w:rPr>
        <w:noProof/>
        <w:lang w:eastAsia="pl-PL"/>
      </w:rPr>
      <w:drawing>
        <wp:anchor distT="0" distB="0" distL="114300" distR="114300" simplePos="0" relativeHeight="251662336" behindDoc="0" locked="0" layoutInCell="1" allowOverlap="0" wp14:anchorId="32E12FFE" wp14:editId="792B5707">
          <wp:simplePos x="0" y="0"/>
          <wp:positionH relativeFrom="page">
            <wp:posOffset>3433445</wp:posOffset>
          </wp:positionH>
          <wp:positionV relativeFrom="page">
            <wp:posOffset>9891395</wp:posOffset>
          </wp:positionV>
          <wp:extent cx="600075" cy="600075"/>
          <wp:effectExtent l="0" t="0" r="9525" b="9525"/>
          <wp:wrapSquare wrapText="bothSides"/>
          <wp:docPr id="33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a:fillRect/>
                  </a:stretch>
                </pic:blipFill>
                <pic:spPr>
                  <a:xfrm>
                    <a:off x="0" y="0"/>
                    <a:ext cx="600075" cy="600075"/>
                  </a:xfrm>
                  <a:prstGeom prst="rect">
                    <a:avLst/>
                  </a:prstGeom>
                </pic:spPr>
              </pic:pic>
            </a:graphicData>
          </a:graphic>
          <wp14:sizeRelH relativeFrom="margin">
            <wp14:pctWidth>0</wp14:pctWidth>
          </wp14:sizeRelH>
          <wp14:sizeRelV relativeFrom="margin">
            <wp14:pctHeight>0</wp14:pctHeight>
          </wp14:sizeRelV>
        </wp:anchor>
      </w:drawing>
    </w:r>
    <w:r w:rsidR="00EA623B">
      <w:t xml:space="preserve">                       </w:t>
    </w:r>
    <w:r>
      <w:rPr>
        <w:noProof/>
        <w:lang w:eastAsia="pl-PL"/>
      </w:rPr>
      <w:drawing>
        <wp:inline distT="0" distB="0" distL="0" distR="0" wp14:anchorId="3FFDBA1A" wp14:editId="1122183C">
          <wp:extent cx="2172970" cy="618304"/>
          <wp:effectExtent l="0" t="0" r="0" b="0"/>
          <wp:docPr id="332" name="Obraz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72970" cy="618304"/>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2FF6D" w14:textId="77777777" w:rsidR="009A57C3" w:rsidRDefault="009A57C3" w:rsidP="007D78D7">
      <w:pPr>
        <w:spacing w:after="0" w:line="240" w:lineRule="auto"/>
      </w:pPr>
      <w:r>
        <w:separator/>
      </w:r>
    </w:p>
  </w:footnote>
  <w:footnote w:type="continuationSeparator" w:id="0">
    <w:p w14:paraId="1A975E9D" w14:textId="77777777" w:rsidR="009A57C3" w:rsidRDefault="009A57C3" w:rsidP="007D7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Siatka"/>
      <w:tblW w:w="6335" w:type="dxa"/>
      <w:tblInd w:w="3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99"/>
      <w:gridCol w:w="566"/>
      <w:gridCol w:w="4370"/>
    </w:tblGrid>
    <w:tr w:rsidR="004C66F9" w14:paraId="4220EF2E" w14:textId="77777777" w:rsidTr="00FE2646">
      <w:trPr>
        <w:trHeight w:val="727"/>
      </w:trPr>
      <w:tc>
        <w:tcPr>
          <w:tcW w:w="1399" w:type="dxa"/>
          <w:vAlign w:val="center"/>
        </w:tcPr>
        <w:p w14:paraId="3CA3A938" w14:textId="77777777" w:rsidR="004C66F9" w:rsidRDefault="004C66F9" w:rsidP="004C66F9">
          <w:r>
            <w:tab/>
          </w:r>
          <w:r>
            <w:rPr>
              <w:noProof/>
              <w:lang w:eastAsia="pl-PL"/>
            </w:rPr>
            <w:drawing>
              <wp:anchor distT="0" distB="0" distL="114300" distR="114300" simplePos="0" relativeHeight="251659264" behindDoc="0" locked="0" layoutInCell="1" allowOverlap="1" wp14:anchorId="6C97227B" wp14:editId="7D12A7C4">
                <wp:simplePos x="0" y="0"/>
                <wp:positionH relativeFrom="column">
                  <wp:posOffset>-485140</wp:posOffset>
                </wp:positionH>
                <wp:positionV relativeFrom="paragraph">
                  <wp:posOffset>67310</wp:posOffset>
                </wp:positionV>
                <wp:extent cx="1524000" cy="831850"/>
                <wp:effectExtent l="0" t="0" r="0" b="6350"/>
                <wp:wrapNone/>
                <wp:docPr id="327" name="Obraz 327" descr="C:\Users\paulinamaj\Downloads\ABM_identyfikacja_wizualna (1)\ABM_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inamaj\Downloads\ABM_identyfikacja_wizualna (1)\ABM_logo_.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l-PL"/>
            </w:rPr>
            <mc:AlternateContent>
              <mc:Choice Requires="wps">
                <w:drawing>
                  <wp:anchor distT="0" distB="0" distL="114300" distR="114300" simplePos="0" relativeHeight="251660288" behindDoc="0" locked="0" layoutInCell="1" allowOverlap="1" wp14:anchorId="4FBAF75F" wp14:editId="52B0EA60">
                    <wp:simplePos x="0" y="0"/>
                    <wp:positionH relativeFrom="column">
                      <wp:posOffset>-2804160</wp:posOffset>
                    </wp:positionH>
                    <wp:positionV relativeFrom="paragraph">
                      <wp:posOffset>203835</wp:posOffset>
                    </wp:positionV>
                    <wp:extent cx="2171700" cy="647700"/>
                    <wp:effectExtent l="0" t="0" r="0" b="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47700"/>
                            </a:xfrm>
                            <a:prstGeom prst="rect">
                              <a:avLst/>
                            </a:prstGeom>
                            <a:solidFill>
                              <a:srgbClr val="FFFFFF"/>
                            </a:solidFill>
                            <a:ln w="9525">
                              <a:noFill/>
                              <a:miter lim="800000"/>
                              <a:headEnd/>
                              <a:tailEnd/>
                            </a:ln>
                          </wps:spPr>
                          <wps:txbx>
                            <w:txbxContent>
                              <w:p w14:paraId="7C902BDD" w14:textId="77777777" w:rsidR="004C66F9" w:rsidRDefault="004C66F9" w:rsidP="004C66F9">
                                <w:r>
                                  <w:rPr>
                                    <w:noProof/>
                                    <w:sz w:val="21"/>
                                    <w:szCs w:val="21"/>
                                    <w:lang w:eastAsia="pl-PL"/>
                                  </w:rPr>
                                  <w:drawing>
                                    <wp:inline distT="0" distB="0" distL="0" distR="0" wp14:anchorId="26114D0D" wp14:editId="00C5BB00">
                                      <wp:extent cx="1685925" cy="520126"/>
                                      <wp:effectExtent l="0" t="0" r="0" b="0"/>
                                      <wp:docPr id="334" name="Obraz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8117" cy="52388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BAF75F" id="_x0000_t202" coordsize="21600,21600" o:spt="202" path="m,l,21600r21600,l21600,xe">
                    <v:stroke joinstyle="miter"/>
                    <v:path gradientshapeok="t" o:connecttype="rect"/>
                  </v:shapetype>
                  <v:shape id="Pole tekstowe 1" o:spid="_x0000_s1026" type="#_x0000_t202" style="position:absolute;margin-left:-220.8pt;margin-top:16.05pt;width:171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" stroked="f">
                    <v:textbox>
                      <w:txbxContent>
                        <w:p w14:paraId="7C902BDD" w14:textId="77777777" w:rsidR="004C66F9" w:rsidRDefault="004C66F9" w:rsidP="004C66F9">
                          <w:r>
                            <w:rPr>
                              <w:noProof/>
                              <w:sz w:val="21"/>
                              <w:szCs w:val="21"/>
                              <w:lang w:eastAsia="pl-PL"/>
                            </w:rPr>
                            <w:drawing>
                              <wp:inline distT="0" distB="0" distL="0" distR="0" wp14:anchorId="26114D0D" wp14:editId="00C5BB00">
                                <wp:extent cx="1685925" cy="520126"/>
                                <wp:effectExtent l="0" t="0" r="0" b="0"/>
                                <wp:docPr id="334" name="Obraz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8117" cy="523887"/>
                                        </a:xfrm>
                                        <a:prstGeom prst="rect">
                                          <a:avLst/>
                                        </a:prstGeom>
                                        <a:noFill/>
                                        <a:ln>
                                          <a:noFill/>
                                        </a:ln>
                                      </pic:spPr>
                                    </pic:pic>
                                  </a:graphicData>
                                </a:graphic>
                              </wp:inline>
                            </w:drawing>
                          </w:r>
                        </w:p>
                      </w:txbxContent>
                    </v:textbox>
                  </v:shape>
                </w:pict>
              </mc:Fallback>
            </mc:AlternateContent>
          </w:r>
        </w:p>
      </w:tc>
      <w:tc>
        <w:tcPr>
          <w:tcW w:w="566" w:type="dxa"/>
          <w:vAlign w:val="center"/>
        </w:tcPr>
        <w:p w14:paraId="6D9FA85A" w14:textId="77777777" w:rsidR="004C66F9" w:rsidRPr="003529A2" w:rsidRDefault="004C66F9" w:rsidP="004C66F9">
          <w:pPr>
            <w:rPr>
              <w:rFonts w:ascii="Arial Rounded MT Bold" w:hAnsi="Arial Rounded MT Bold"/>
              <w:sz w:val="16"/>
              <w:szCs w:val="16"/>
            </w:rPr>
          </w:pPr>
        </w:p>
      </w:tc>
      <w:tc>
        <w:tcPr>
          <w:tcW w:w="4370" w:type="dxa"/>
          <w:vAlign w:val="center"/>
        </w:tcPr>
        <w:p w14:paraId="210A764A" w14:textId="77777777" w:rsidR="004C66F9" w:rsidRPr="00F71FC7" w:rsidRDefault="004C66F9" w:rsidP="004C66F9">
          <w:pPr>
            <w:rPr>
              <w:rFonts w:ascii="Arial Rounded MT Bold" w:hAnsi="Arial Rounded MT Bold" w:cs="Calibri"/>
              <w:bCs/>
              <w:sz w:val="4"/>
              <w:szCs w:val="4"/>
            </w:rPr>
          </w:pPr>
        </w:p>
        <w:p w14:paraId="5F632813" w14:textId="77777777" w:rsidR="004C66F9" w:rsidRDefault="004C66F9" w:rsidP="004C66F9">
          <w:pPr>
            <w:spacing w:after="0" w:line="240" w:lineRule="auto"/>
            <w:rPr>
              <w:rFonts w:ascii="Arial Rounded MT Bold" w:hAnsi="Arial Rounded MT Bold" w:cs="Calibri"/>
              <w:bCs/>
              <w:sz w:val="16"/>
              <w:szCs w:val="16"/>
            </w:rPr>
          </w:pPr>
          <w:r w:rsidRPr="00F71FC7">
            <w:rPr>
              <w:rFonts w:ascii="Arial Rounded MT Bold" w:hAnsi="Arial Rounded MT Bold" w:cs="Calibri"/>
              <w:bCs/>
              <w:sz w:val="16"/>
              <w:szCs w:val="16"/>
            </w:rPr>
            <w:t xml:space="preserve">Utworzenie Regionalnego Centrum Medycyny Cyfrowej wraz z </w:t>
          </w:r>
          <w:proofErr w:type="spellStart"/>
          <w:r w:rsidRPr="00F71FC7">
            <w:rPr>
              <w:rFonts w:ascii="Arial Rounded MT Bold" w:hAnsi="Arial Rounded MT Bold" w:cs="Calibri"/>
              <w:bCs/>
              <w:sz w:val="16"/>
              <w:szCs w:val="16"/>
            </w:rPr>
            <w:t>Biobankiem</w:t>
          </w:r>
          <w:proofErr w:type="spellEnd"/>
          <w:r w:rsidRPr="00F71FC7">
            <w:rPr>
              <w:rFonts w:ascii="Arial Rounded MT Bold" w:hAnsi="Arial Rounded MT Bold" w:cs="Calibri"/>
              <w:bCs/>
              <w:sz w:val="16"/>
              <w:szCs w:val="16"/>
            </w:rPr>
            <w:t xml:space="preserve"> Centrum Wsparcia Bada</w:t>
          </w:r>
          <w:r w:rsidRPr="00F71FC7">
            <w:rPr>
              <w:rFonts w:ascii="Arial" w:hAnsi="Arial" w:cs="Arial"/>
              <w:bCs/>
              <w:sz w:val="16"/>
              <w:szCs w:val="16"/>
            </w:rPr>
            <w:t>ń</w:t>
          </w:r>
          <w:r w:rsidRPr="00F71FC7">
            <w:rPr>
              <w:rFonts w:ascii="Arial Rounded MT Bold" w:hAnsi="Arial Rounded MT Bold" w:cs="Calibri"/>
              <w:bCs/>
              <w:sz w:val="16"/>
              <w:szCs w:val="16"/>
            </w:rPr>
            <w:t xml:space="preserve"> Klinicznych Uniwersytetu Medycznego </w:t>
          </w:r>
          <w:r>
            <w:rPr>
              <w:rFonts w:ascii="Arial Rounded MT Bold" w:hAnsi="Arial Rounded MT Bold" w:cs="Calibri"/>
              <w:bCs/>
              <w:sz w:val="16"/>
              <w:szCs w:val="16"/>
            </w:rPr>
            <w:br/>
          </w:r>
          <w:r w:rsidRPr="00F71FC7">
            <w:rPr>
              <w:rFonts w:ascii="Arial Rounded MT Bold" w:hAnsi="Arial Rounded MT Bold" w:cs="Calibri"/>
              <w:bCs/>
              <w:sz w:val="16"/>
              <w:szCs w:val="16"/>
            </w:rPr>
            <w:t>w Lublinie.</w:t>
          </w:r>
        </w:p>
        <w:p w14:paraId="01A66C8F" w14:textId="35036C6C" w:rsidR="004C66F9" w:rsidRDefault="004C66F9" w:rsidP="004C66F9">
          <w:pPr>
            <w:spacing w:after="0" w:line="240" w:lineRule="auto"/>
            <w:rPr>
              <w:rFonts w:ascii="Arial Rounded MT Bold" w:hAnsi="Arial Rounded MT Bold" w:cs="Calibri"/>
              <w:bCs/>
              <w:sz w:val="16"/>
              <w:szCs w:val="16"/>
            </w:rPr>
          </w:pPr>
          <w:r w:rsidRPr="00F71FC7">
            <w:rPr>
              <w:rFonts w:ascii="Arial Rounded MT Bold" w:hAnsi="Arial Rounded MT Bold" w:cs="Calibri"/>
              <w:bCs/>
              <w:sz w:val="16"/>
              <w:szCs w:val="16"/>
            </w:rPr>
            <w:t xml:space="preserve">Projekt finansowany ze </w:t>
          </w:r>
          <w:r w:rsidRPr="00F71FC7">
            <w:rPr>
              <w:rFonts w:ascii="Arial" w:hAnsi="Arial" w:cs="Arial"/>
              <w:bCs/>
              <w:sz w:val="16"/>
              <w:szCs w:val="16"/>
            </w:rPr>
            <w:t>ś</w:t>
          </w:r>
          <w:r w:rsidRPr="00F71FC7">
            <w:rPr>
              <w:rFonts w:ascii="Arial Rounded MT Bold" w:hAnsi="Arial Rounded MT Bold" w:cs="Calibri"/>
              <w:bCs/>
              <w:sz w:val="16"/>
              <w:szCs w:val="16"/>
            </w:rPr>
            <w:t>rodk</w:t>
          </w:r>
          <w:r w:rsidRPr="00F71FC7">
            <w:rPr>
              <w:rFonts w:ascii="Arial Rounded MT Bold" w:hAnsi="Arial Rounded MT Bold" w:cs="Arial Rounded MT Bold"/>
              <w:bCs/>
              <w:sz w:val="16"/>
              <w:szCs w:val="16"/>
            </w:rPr>
            <w:t>ó</w:t>
          </w:r>
          <w:r w:rsidRPr="00F71FC7">
            <w:rPr>
              <w:rFonts w:ascii="Arial Rounded MT Bold" w:hAnsi="Arial Rounded MT Bold" w:cs="Calibri"/>
              <w:bCs/>
              <w:sz w:val="16"/>
              <w:szCs w:val="16"/>
            </w:rPr>
            <w:t>w bud</w:t>
          </w:r>
          <w:r w:rsidRPr="00F71FC7">
            <w:rPr>
              <w:rFonts w:ascii="Arial" w:hAnsi="Arial" w:cs="Arial"/>
              <w:bCs/>
              <w:sz w:val="16"/>
              <w:szCs w:val="16"/>
            </w:rPr>
            <w:t>ż</w:t>
          </w:r>
          <w:r w:rsidRPr="00F71FC7">
            <w:rPr>
              <w:rFonts w:ascii="Arial Rounded MT Bold" w:hAnsi="Arial Rounded MT Bold" w:cs="Calibri"/>
              <w:bCs/>
              <w:sz w:val="16"/>
              <w:szCs w:val="16"/>
            </w:rPr>
            <w:t>etu Pa</w:t>
          </w:r>
          <w:r w:rsidRPr="00F71FC7">
            <w:rPr>
              <w:rFonts w:ascii="Arial" w:hAnsi="Arial" w:cs="Arial"/>
              <w:bCs/>
              <w:sz w:val="16"/>
              <w:szCs w:val="16"/>
            </w:rPr>
            <w:t>ń</w:t>
          </w:r>
          <w:r w:rsidRPr="00F71FC7">
            <w:rPr>
              <w:rFonts w:ascii="Arial Rounded MT Bold" w:hAnsi="Arial Rounded MT Bold" w:cs="Calibri"/>
              <w:bCs/>
              <w:sz w:val="16"/>
              <w:szCs w:val="16"/>
            </w:rPr>
            <w:t>stwa</w:t>
          </w:r>
          <w:r>
            <w:rPr>
              <w:rFonts w:ascii="Arial Rounded MT Bold" w:hAnsi="Arial Rounded MT Bold" w:cs="Calibri"/>
              <w:bCs/>
              <w:sz w:val="16"/>
              <w:szCs w:val="16"/>
            </w:rPr>
            <w:t xml:space="preserve"> </w:t>
          </w:r>
          <w:r w:rsidRPr="00F71FC7">
            <w:rPr>
              <w:rFonts w:ascii="Arial Rounded MT Bold" w:hAnsi="Arial Rounded MT Bold" w:cs="Calibri"/>
              <w:bCs/>
              <w:sz w:val="16"/>
              <w:szCs w:val="16"/>
            </w:rPr>
            <w:t>przez Agencj</w:t>
          </w:r>
          <w:r w:rsidRPr="00F71FC7">
            <w:rPr>
              <w:rFonts w:ascii="Arial" w:hAnsi="Arial" w:cs="Arial"/>
              <w:bCs/>
              <w:sz w:val="16"/>
              <w:szCs w:val="16"/>
            </w:rPr>
            <w:t>ę</w:t>
          </w:r>
          <w:r w:rsidRPr="00F71FC7">
            <w:rPr>
              <w:rFonts w:ascii="Arial Rounded MT Bold" w:hAnsi="Arial Rounded MT Bold" w:cs="Calibri"/>
              <w:bCs/>
              <w:sz w:val="16"/>
              <w:szCs w:val="16"/>
            </w:rPr>
            <w:t xml:space="preserve"> Bada</w:t>
          </w:r>
          <w:r w:rsidRPr="00F71FC7">
            <w:rPr>
              <w:rFonts w:ascii="Arial" w:hAnsi="Arial" w:cs="Arial"/>
              <w:bCs/>
              <w:sz w:val="16"/>
              <w:szCs w:val="16"/>
            </w:rPr>
            <w:t>ń</w:t>
          </w:r>
          <w:r w:rsidRPr="00F71FC7">
            <w:rPr>
              <w:rFonts w:ascii="Arial Rounded MT Bold" w:hAnsi="Arial Rounded MT Bold" w:cs="Calibri"/>
              <w:bCs/>
              <w:sz w:val="16"/>
              <w:szCs w:val="16"/>
            </w:rPr>
            <w:t xml:space="preserve"> Medycznych.</w:t>
          </w:r>
        </w:p>
        <w:p w14:paraId="689F4B84" w14:textId="77777777" w:rsidR="004C66F9" w:rsidRPr="003529A2" w:rsidRDefault="004C66F9" w:rsidP="004C66F9">
          <w:pPr>
            <w:rPr>
              <w:rFonts w:ascii="Arial Rounded MT Bold" w:hAnsi="Arial Rounded MT Bold"/>
              <w:sz w:val="16"/>
              <w:szCs w:val="16"/>
            </w:rPr>
          </w:pPr>
        </w:p>
      </w:tc>
    </w:tr>
  </w:tbl>
  <w:p w14:paraId="0484900E" w14:textId="77777777" w:rsidR="004C66F9" w:rsidRDefault="004C66F9" w:rsidP="004C66F9">
    <w:pPr>
      <w:spacing w:after="0" w:line="240" w:lineRule="auto"/>
      <w:rPr>
        <w:sz w:val="18"/>
        <w:szCs w:val="18"/>
      </w:rPr>
    </w:pPr>
    <w:r>
      <w:tab/>
      <w:t xml:space="preserve">  </w:t>
    </w:r>
    <w:r>
      <w:tab/>
      <w:t xml:space="preserve">  </w:t>
    </w:r>
  </w:p>
  <w:p w14:paraId="2B8DFE42" w14:textId="64EF306F" w:rsidR="004C66F9" w:rsidRDefault="004C66F9">
    <w:pPr>
      <w:pStyle w:val="Nagwek"/>
    </w:pPr>
  </w:p>
  <w:p w14:paraId="49004DDC" w14:textId="77777777" w:rsidR="004C66F9" w:rsidRDefault="004C66F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86163"/>
    <w:multiLevelType w:val="hybridMultilevel"/>
    <w:tmpl w:val="AAC83EC6"/>
    <w:lvl w:ilvl="0" w:tplc="04150011">
      <w:start w:val="1"/>
      <w:numFmt w:val="decimal"/>
      <w:lvlText w:val="%1)"/>
      <w:lvlJc w:val="left"/>
      <w:pPr>
        <w:ind w:left="310" w:hanging="360"/>
      </w:pPr>
      <w:rPr>
        <w:rFonts w:hint="default"/>
        <w:b w:val="0"/>
        <w:bCs w:val="0"/>
      </w:rPr>
    </w:lvl>
    <w:lvl w:ilvl="1" w:tplc="04150017">
      <w:start w:val="1"/>
      <w:numFmt w:val="lowerLetter"/>
      <w:lvlText w:val="%2)"/>
      <w:lvlJc w:val="left"/>
      <w:pPr>
        <w:ind w:left="1030" w:hanging="360"/>
      </w:pPr>
    </w:lvl>
    <w:lvl w:ilvl="2" w:tplc="0415001B" w:tentative="1">
      <w:start w:val="1"/>
      <w:numFmt w:val="lowerRoman"/>
      <w:lvlText w:val="%3."/>
      <w:lvlJc w:val="right"/>
      <w:pPr>
        <w:ind w:left="1750" w:hanging="180"/>
      </w:pPr>
    </w:lvl>
    <w:lvl w:ilvl="3" w:tplc="0415000F" w:tentative="1">
      <w:start w:val="1"/>
      <w:numFmt w:val="decimal"/>
      <w:lvlText w:val="%4."/>
      <w:lvlJc w:val="left"/>
      <w:pPr>
        <w:ind w:left="2470" w:hanging="360"/>
      </w:pPr>
    </w:lvl>
    <w:lvl w:ilvl="4" w:tplc="04150019" w:tentative="1">
      <w:start w:val="1"/>
      <w:numFmt w:val="lowerLetter"/>
      <w:lvlText w:val="%5."/>
      <w:lvlJc w:val="left"/>
      <w:pPr>
        <w:ind w:left="3190" w:hanging="360"/>
      </w:pPr>
    </w:lvl>
    <w:lvl w:ilvl="5" w:tplc="0415001B" w:tentative="1">
      <w:start w:val="1"/>
      <w:numFmt w:val="lowerRoman"/>
      <w:lvlText w:val="%6."/>
      <w:lvlJc w:val="right"/>
      <w:pPr>
        <w:ind w:left="3910" w:hanging="180"/>
      </w:pPr>
    </w:lvl>
    <w:lvl w:ilvl="6" w:tplc="0415000F" w:tentative="1">
      <w:start w:val="1"/>
      <w:numFmt w:val="decimal"/>
      <w:lvlText w:val="%7."/>
      <w:lvlJc w:val="left"/>
      <w:pPr>
        <w:ind w:left="4630" w:hanging="360"/>
      </w:pPr>
    </w:lvl>
    <w:lvl w:ilvl="7" w:tplc="04150019" w:tentative="1">
      <w:start w:val="1"/>
      <w:numFmt w:val="lowerLetter"/>
      <w:lvlText w:val="%8."/>
      <w:lvlJc w:val="left"/>
      <w:pPr>
        <w:ind w:left="5350" w:hanging="360"/>
      </w:pPr>
    </w:lvl>
    <w:lvl w:ilvl="8" w:tplc="0415001B" w:tentative="1">
      <w:start w:val="1"/>
      <w:numFmt w:val="lowerRoman"/>
      <w:lvlText w:val="%9."/>
      <w:lvlJc w:val="right"/>
      <w:pPr>
        <w:ind w:left="6070" w:hanging="180"/>
      </w:pPr>
    </w:lvl>
  </w:abstractNum>
  <w:abstractNum w:abstractNumId="1" w15:restartNumberingAfterBreak="0">
    <w:nsid w:val="096A63AA"/>
    <w:multiLevelType w:val="hybridMultilevel"/>
    <w:tmpl w:val="3CCA8C5C"/>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B63F00"/>
    <w:multiLevelType w:val="hybridMultilevel"/>
    <w:tmpl w:val="E36408B6"/>
    <w:lvl w:ilvl="0" w:tplc="A50A0030">
      <w:start w:val="1"/>
      <w:numFmt w:val="upperRoman"/>
      <w:lvlText w:val="%1."/>
      <w:lvlJc w:val="left"/>
      <w:pPr>
        <w:ind w:left="1080" w:hanging="720"/>
      </w:pPr>
      <w:rPr>
        <w:rFonts w:hint="default"/>
        <w:b/>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5A07BD"/>
    <w:multiLevelType w:val="hybridMultilevel"/>
    <w:tmpl w:val="14B0207A"/>
    <w:lvl w:ilvl="0" w:tplc="04150011">
      <w:start w:val="1"/>
      <w:numFmt w:val="decimal"/>
      <w:lvlText w:val="%1)"/>
      <w:lvlJc w:val="left"/>
      <w:pPr>
        <w:ind w:left="1030" w:hanging="360"/>
      </w:pPr>
    </w:lvl>
    <w:lvl w:ilvl="1" w:tplc="04150019" w:tentative="1">
      <w:start w:val="1"/>
      <w:numFmt w:val="lowerLetter"/>
      <w:lvlText w:val="%2."/>
      <w:lvlJc w:val="left"/>
      <w:pPr>
        <w:ind w:left="1750" w:hanging="360"/>
      </w:pPr>
    </w:lvl>
    <w:lvl w:ilvl="2" w:tplc="0415001B" w:tentative="1">
      <w:start w:val="1"/>
      <w:numFmt w:val="lowerRoman"/>
      <w:lvlText w:val="%3."/>
      <w:lvlJc w:val="right"/>
      <w:pPr>
        <w:ind w:left="2470" w:hanging="180"/>
      </w:pPr>
    </w:lvl>
    <w:lvl w:ilvl="3" w:tplc="0415000F" w:tentative="1">
      <w:start w:val="1"/>
      <w:numFmt w:val="decimal"/>
      <w:lvlText w:val="%4."/>
      <w:lvlJc w:val="left"/>
      <w:pPr>
        <w:ind w:left="3190" w:hanging="360"/>
      </w:pPr>
    </w:lvl>
    <w:lvl w:ilvl="4" w:tplc="04150019" w:tentative="1">
      <w:start w:val="1"/>
      <w:numFmt w:val="lowerLetter"/>
      <w:lvlText w:val="%5."/>
      <w:lvlJc w:val="left"/>
      <w:pPr>
        <w:ind w:left="3910" w:hanging="360"/>
      </w:pPr>
    </w:lvl>
    <w:lvl w:ilvl="5" w:tplc="0415001B" w:tentative="1">
      <w:start w:val="1"/>
      <w:numFmt w:val="lowerRoman"/>
      <w:lvlText w:val="%6."/>
      <w:lvlJc w:val="right"/>
      <w:pPr>
        <w:ind w:left="4630" w:hanging="180"/>
      </w:pPr>
    </w:lvl>
    <w:lvl w:ilvl="6" w:tplc="0415000F" w:tentative="1">
      <w:start w:val="1"/>
      <w:numFmt w:val="decimal"/>
      <w:lvlText w:val="%7."/>
      <w:lvlJc w:val="left"/>
      <w:pPr>
        <w:ind w:left="5350" w:hanging="360"/>
      </w:pPr>
    </w:lvl>
    <w:lvl w:ilvl="7" w:tplc="04150019" w:tentative="1">
      <w:start w:val="1"/>
      <w:numFmt w:val="lowerLetter"/>
      <w:lvlText w:val="%8."/>
      <w:lvlJc w:val="left"/>
      <w:pPr>
        <w:ind w:left="6070" w:hanging="360"/>
      </w:pPr>
    </w:lvl>
    <w:lvl w:ilvl="8" w:tplc="0415001B" w:tentative="1">
      <w:start w:val="1"/>
      <w:numFmt w:val="lowerRoman"/>
      <w:lvlText w:val="%9."/>
      <w:lvlJc w:val="right"/>
      <w:pPr>
        <w:ind w:left="6790" w:hanging="180"/>
      </w:pPr>
    </w:lvl>
  </w:abstractNum>
  <w:abstractNum w:abstractNumId="4" w15:restartNumberingAfterBreak="0">
    <w:nsid w:val="19DB2291"/>
    <w:multiLevelType w:val="hybridMultilevel"/>
    <w:tmpl w:val="C2583BAC"/>
    <w:lvl w:ilvl="0" w:tplc="0415000F">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5C167F"/>
    <w:multiLevelType w:val="hybridMultilevel"/>
    <w:tmpl w:val="3796CC58"/>
    <w:lvl w:ilvl="0" w:tplc="FD9E3C98">
      <w:start w:val="1"/>
      <w:numFmt w:val="decimal"/>
      <w:lvlText w:val="%1)"/>
      <w:lvlJc w:val="left"/>
      <w:pPr>
        <w:ind w:left="644" w:hanging="360"/>
      </w:pPr>
      <w:rPr>
        <w:rFonts w:hint="default"/>
        <w:b w:val="0"/>
        <w:i w:val="0"/>
      </w:rPr>
    </w:lvl>
    <w:lvl w:ilvl="1" w:tplc="04150011">
      <w:start w:val="1"/>
      <w:numFmt w:val="decimal"/>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B104E69"/>
    <w:multiLevelType w:val="hybridMultilevel"/>
    <w:tmpl w:val="156E88C0"/>
    <w:lvl w:ilvl="0" w:tplc="C2468696">
      <w:start w:val="5"/>
      <w:numFmt w:val="decimal"/>
      <w:lvlText w:val="%1."/>
      <w:lvlJc w:val="left"/>
      <w:pPr>
        <w:ind w:left="31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2CCF43B9"/>
    <w:multiLevelType w:val="hybridMultilevel"/>
    <w:tmpl w:val="E36408B6"/>
    <w:lvl w:ilvl="0" w:tplc="A50A0030">
      <w:start w:val="1"/>
      <w:numFmt w:val="upperRoman"/>
      <w:lvlText w:val="%1."/>
      <w:lvlJc w:val="left"/>
      <w:pPr>
        <w:ind w:left="1080" w:hanging="720"/>
      </w:pPr>
      <w:rPr>
        <w:rFonts w:hint="default"/>
        <w:b/>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331E5A"/>
    <w:multiLevelType w:val="hybridMultilevel"/>
    <w:tmpl w:val="A64051DE"/>
    <w:lvl w:ilvl="0" w:tplc="4A1C69B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A60120"/>
    <w:multiLevelType w:val="hybridMultilevel"/>
    <w:tmpl w:val="5462865A"/>
    <w:lvl w:ilvl="0" w:tplc="A8B234AE">
      <w:start w:val="1"/>
      <w:numFmt w:val="decimal"/>
      <w:lvlText w:val="%1."/>
      <w:lvlJc w:val="left"/>
      <w:pPr>
        <w:ind w:left="644" w:hanging="360"/>
      </w:pPr>
      <w:rPr>
        <w:rFonts w:hint="default"/>
        <w:b/>
        <w:i w:val="0"/>
      </w:rPr>
    </w:lvl>
    <w:lvl w:ilvl="1" w:tplc="CBE46B06">
      <w:start w:val="1"/>
      <w:numFmt w:val="decimal"/>
      <w:lvlText w:val="%2)"/>
      <w:lvlJc w:val="left"/>
      <w:pPr>
        <w:ind w:left="643" w:hanging="360"/>
      </w:pPr>
      <w:rPr>
        <w:color w:val="auto"/>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53F5CE9"/>
    <w:multiLevelType w:val="hybridMultilevel"/>
    <w:tmpl w:val="D3AADA3C"/>
    <w:lvl w:ilvl="0" w:tplc="331E5B28">
      <w:start w:val="1"/>
      <w:numFmt w:val="decimal"/>
      <w:lvlText w:val="%1."/>
      <w:lvlJc w:val="left"/>
      <w:pPr>
        <w:ind w:left="759" w:hanging="360"/>
      </w:pPr>
      <w:rPr>
        <w:b/>
        <w:bCs/>
        <w:i w:val="0"/>
        <w:spacing w:val="-2"/>
        <w:w w:val="100"/>
        <w:lang w:val="pl-PL" w:eastAsia="en-US" w:bidi="ar-SA"/>
      </w:rPr>
    </w:lvl>
    <w:lvl w:ilvl="1" w:tplc="7548C11C">
      <w:numFmt w:val="bullet"/>
      <w:lvlText w:val="•"/>
      <w:lvlJc w:val="left"/>
      <w:pPr>
        <w:ind w:left="1120" w:hanging="360"/>
      </w:pPr>
      <w:rPr>
        <w:lang w:val="pl-PL" w:eastAsia="en-US" w:bidi="ar-SA"/>
      </w:rPr>
    </w:lvl>
    <w:lvl w:ilvl="2" w:tplc="032ABC80">
      <w:numFmt w:val="bullet"/>
      <w:lvlText w:val="•"/>
      <w:lvlJc w:val="left"/>
      <w:pPr>
        <w:ind w:left="2029" w:hanging="360"/>
      </w:pPr>
      <w:rPr>
        <w:lang w:val="pl-PL" w:eastAsia="en-US" w:bidi="ar-SA"/>
      </w:rPr>
    </w:lvl>
    <w:lvl w:ilvl="3" w:tplc="FC4215D2">
      <w:numFmt w:val="bullet"/>
      <w:lvlText w:val="•"/>
      <w:lvlJc w:val="left"/>
      <w:pPr>
        <w:ind w:left="2939" w:hanging="360"/>
      </w:pPr>
      <w:rPr>
        <w:lang w:val="pl-PL" w:eastAsia="en-US" w:bidi="ar-SA"/>
      </w:rPr>
    </w:lvl>
    <w:lvl w:ilvl="4" w:tplc="610ED388">
      <w:numFmt w:val="bullet"/>
      <w:lvlText w:val="•"/>
      <w:lvlJc w:val="left"/>
      <w:pPr>
        <w:ind w:left="3848" w:hanging="360"/>
      </w:pPr>
      <w:rPr>
        <w:lang w:val="pl-PL" w:eastAsia="en-US" w:bidi="ar-SA"/>
      </w:rPr>
    </w:lvl>
    <w:lvl w:ilvl="5" w:tplc="8DB60EBC">
      <w:numFmt w:val="bullet"/>
      <w:lvlText w:val="•"/>
      <w:lvlJc w:val="left"/>
      <w:pPr>
        <w:ind w:left="4758" w:hanging="360"/>
      </w:pPr>
      <w:rPr>
        <w:lang w:val="pl-PL" w:eastAsia="en-US" w:bidi="ar-SA"/>
      </w:rPr>
    </w:lvl>
    <w:lvl w:ilvl="6" w:tplc="AEC2BCC4">
      <w:numFmt w:val="bullet"/>
      <w:lvlText w:val="•"/>
      <w:lvlJc w:val="left"/>
      <w:pPr>
        <w:ind w:left="5668" w:hanging="360"/>
      </w:pPr>
      <w:rPr>
        <w:lang w:val="pl-PL" w:eastAsia="en-US" w:bidi="ar-SA"/>
      </w:rPr>
    </w:lvl>
    <w:lvl w:ilvl="7" w:tplc="19F42B96">
      <w:numFmt w:val="bullet"/>
      <w:lvlText w:val="•"/>
      <w:lvlJc w:val="left"/>
      <w:pPr>
        <w:ind w:left="6577" w:hanging="360"/>
      </w:pPr>
      <w:rPr>
        <w:lang w:val="pl-PL" w:eastAsia="en-US" w:bidi="ar-SA"/>
      </w:rPr>
    </w:lvl>
    <w:lvl w:ilvl="8" w:tplc="6C5688AC">
      <w:numFmt w:val="bullet"/>
      <w:lvlText w:val="•"/>
      <w:lvlJc w:val="left"/>
      <w:pPr>
        <w:ind w:left="7487" w:hanging="360"/>
      </w:pPr>
      <w:rPr>
        <w:lang w:val="pl-PL" w:eastAsia="en-US" w:bidi="ar-SA"/>
      </w:rPr>
    </w:lvl>
  </w:abstractNum>
  <w:abstractNum w:abstractNumId="11" w15:restartNumberingAfterBreak="0">
    <w:nsid w:val="362E47D0"/>
    <w:multiLevelType w:val="hybridMultilevel"/>
    <w:tmpl w:val="6B366FD2"/>
    <w:lvl w:ilvl="0" w:tplc="6DB8CDCE">
      <w:start w:val="1"/>
      <w:numFmt w:val="decimal"/>
      <w:lvlText w:val="%1."/>
      <w:lvlJc w:val="left"/>
      <w:pPr>
        <w:ind w:left="310" w:hanging="360"/>
      </w:pPr>
      <w:rPr>
        <w:b w:val="0"/>
        <w:bCs w:val="0"/>
      </w:rPr>
    </w:lvl>
    <w:lvl w:ilvl="1" w:tplc="04150017">
      <w:start w:val="1"/>
      <w:numFmt w:val="lowerLetter"/>
      <w:lvlText w:val="%2)"/>
      <w:lvlJc w:val="left"/>
      <w:pPr>
        <w:ind w:left="1030" w:hanging="360"/>
      </w:pPr>
    </w:lvl>
    <w:lvl w:ilvl="2" w:tplc="0415001B">
      <w:start w:val="1"/>
      <w:numFmt w:val="lowerRoman"/>
      <w:lvlText w:val="%3."/>
      <w:lvlJc w:val="right"/>
      <w:pPr>
        <w:ind w:left="1750" w:hanging="180"/>
      </w:pPr>
    </w:lvl>
    <w:lvl w:ilvl="3" w:tplc="0415000F">
      <w:start w:val="1"/>
      <w:numFmt w:val="decimal"/>
      <w:lvlText w:val="%4."/>
      <w:lvlJc w:val="left"/>
      <w:pPr>
        <w:ind w:left="2470" w:hanging="360"/>
      </w:pPr>
    </w:lvl>
    <w:lvl w:ilvl="4" w:tplc="04150019">
      <w:start w:val="1"/>
      <w:numFmt w:val="lowerLetter"/>
      <w:lvlText w:val="%5."/>
      <w:lvlJc w:val="left"/>
      <w:pPr>
        <w:ind w:left="3190" w:hanging="360"/>
      </w:pPr>
    </w:lvl>
    <w:lvl w:ilvl="5" w:tplc="0415001B">
      <w:start w:val="1"/>
      <w:numFmt w:val="lowerRoman"/>
      <w:lvlText w:val="%6."/>
      <w:lvlJc w:val="right"/>
      <w:pPr>
        <w:ind w:left="3910" w:hanging="180"/>
      </w:pPr>
    </w:lvl>
    <w:lvl w:ilvl="6" w:tplc="0415000F">
      <w:start w:val="1"/>
      <w:numFmt w:val="decimal"/>
      <w:lvlText w:val="%7."/>
      <w:lvlJc w:val="left"/>
      <w:pPr>
        <w:ind w:left="4630" w:hanging="360"/>
      </w:pPr>
    </w:lvl>
    <w:lvl w:ilvl="7" w:tplc="04150019">
      <w:start w:val="1"/>
      <w:numFmt w:val="lowerLetter"/>
      <w:lvlText w:val="%8."/>
      <w:lvlJc w:val="left"/>
      <w:pPr>
        <w:ind w:left="5350" w:hanging="360"/>
      </w:pPr>
    </w:lvl>
    <w:lvl w:ilvl="8" w:tplc="0415001B">
      <w:start w:val="1"/>
      <w:numFmt w:val="lowerRoman"/>
      <w:lvlText w:val="%9."/>
      <w:lvlJc w:val="right"/>
      <w:pPr>
        <w:ind w:left="6070" w:hanging="180"/>
      </w:pPr>
    </w:lvl>
  </w:abstractNum>
  <w:abstractNum w:abstractNumId="12" w15:restartNumberingAfterBreak="0">
    <w:nsid w:val="367A1FD0"/>
    <w:multiLevelType w:val="hybridMultilevel"/>
    <w:tmpl w:val="66CE86C2"/>
    <w:lvl w:ilvl="0" w:tplc="04150001">
      <w:start w:val="1"/>
      <w:numFmt w:val="bullet"/>
      <w:lvlText w:val=""/>
      <w:lvlJc w:val="left"/>
      <w:pPr>
        <w:ind w:left="310" w:hanging="360"/>
      </w:pPr>
      <w:rPr>
        <w:rFonts w:ascii="Symbol" w:hAnsi="Symbol" w:hint="default"/>
      </w:rPr>
    </w:lvl>
    <w:lvl w:ilvl="1" w:tplc="04150003" w:tentative="1">
      <w:start w:val="1"/>
      <w:numFmt w:val="bullet"/>
      <w:lvlText w:val="o"/>
      <w:lvlJc w:val="left"/>
      <w:pPr>
        <w:ind w:left="1030" w:hanging="360"/>
      </w:pPr>
      <w:rPr>
        <w:rFonts w:ascii="Courier New" w:hAnsi="Courier New" w:cs="Courier New" w:hint="default"/>
      </w:rPr>
    </w:lvl>
    <w:lvl w:ilvl="2" w:tplc="04150005" w:tentative="1">
      <w:start w:val="1"/>
      <w:numFmt w:val="bullet"/>
      <w:lvlText w:val=""/>
      <w:lvlJc w:val="left"/>
      <w:pPr>
        <w:ind w:left="1750" w:hanging="360"/>
      </w:pPr>
      <w:rPr>
        <w:rFonts w:ascii="Wingdings" w:hAnsi="Wingdings" w:hint="default"/>
      </w:rPr>
    </w:lvl>
    <w:lvl w:ilvl="3" w:tplc="04150001" w:tentative="1">
      <w:start w:val="1"/>
      <w:numFmt w:val="bullet"/>
      <w:lvlText w:val=""/>
      <w:lvlJc w:val="left"/>
      <w:pPr>
        <w:ind w:left="2470" w:hanging="360"/>
      </w:pPr>
      <w:rPr>
        <w:rFonts w:ascii="Symbol" w:hAnsi="Symbol" w:hint="default"/>
      </w:rPr>
    </w:lvl>
    <w:lvl w:ilvl="4" w:tplc="04150003" w:tentative="1">
      <w:start w:val="1"/>
      <w:numFmt w:val="bullet"/>
      <w:lvlText w:val="o"/>
      <w:lvlJc w:val="left"/>
      <w:pPr>
        <w:ind w:left="3190" w:hanging="360"/>
      </w:pPr>
      <w:rPr>
        <w:rFonts w:ascii="Courier New" w:hAnsi="Courier New" w:cs="Courier New" w:hint="default"/>
      </w:rPr>
    </w:lvl>
    <w:lvl w:ilvl="5" w:tplc="04150005" w:tentative="1">
      <w:start w:val="1"/>
      <w:numFmt w:val="bullet"/>
      <w:lvlText w:val=""/>
      <w:lvlJc w:val="left"/>
      <w:pPr>
        <w:ind w:left="3910" w:hanging="360"/>
      </w:pPr>
      <w:rPr>
        <w:rFonts w:ascii="Wingdings" w:hAnsi="Wingdings" w:hint="default"/>
      </w:rPr>
    </w:lvl>
    <w:lvl w:ilvl="6" w:tplc="04150001" w:tentative="1">
      <w:start w:val="1"/>
      <w:numFmt w:val="bullet"/>
      <w:lvlText w:val=""/>
      <w:lvlJc w:val="left"/>
      <w:pPr>
        <w:ind w:left="4630" w:hanging="360"/>
      </w:pPr>
      <w:rPr>
        <w:rFonts w:ascii="Symbol" w:hAnsi="Symbol" w:hint="default"/>
      </w:rPr>
    </w:lvl>
    <w:lvl w:ilvl="7" w:tplc="04150003" w:tentative="1">
      <w:start w:val="1"/>
      <w:numFmt w:val="bullet"/>
      <w:lvlText w:val="o"/>
      <w:lvlJc w:val="left"/>
      <w:pPr>
        <w:ind w:left="5350" w:hanging="360"/>
      </w:pPr>
      <w:rPr>
        <w:rFonts w:ascii="Courier New" w:hAnsi="Courier New" w:cs="Courier New" w:hint="default"/>
      </w:rPr>
    </w:lvl>
    <w:lvl w:ilvl="8" w:tplc="04150005" w:tentative="1">
      <w:start w:val="1"/>
      <w:numFmt w:val="bullet"/>
      <w:lvlText w:val=""/>
      <w:lvlJc w:val="left"/>
      <w:pPr>
        <w:ind w:left="6070" w:hanging="360"/>
      </w:pPr>
      <w:rPr>
        <w:rFonts w:ascii="Wingdings" w:hAnsi="Wingdings" w:hint="default"/>
      </w:rPr>
    </w:lvl>
  </w:abstractNum>
  <w:abstractNum w:abstractNumId="13" w15:restartNumberingAfterBreak="0">
    <w:nsid w:val="37A15B50"/>
    <w:multiLevelType w:val="hybridMultilevel"/>
    <w:tmpl w:val="7B167A52"/>
    <w:lvl w:ilvl="0" w:tplc="F4D6683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E3187F"/>
    <w:multiLevelType w:val="hybridMultilevel"/>
    <w:tmpl w:val="DE922A6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E824891"/>
    <w:multiLevelType w:val="hybridMultilevel"/>
    <w:tmpl w:val="512A25F6"/>
    <w:lvl w:ilvl="0" w:tplc="4984BC7C">
      <w:start w:val="8"/>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93491E"/>
    <w:multiLevelType w:val="hybridMultilevel"/>
    <w:tmpl w:val="8D8847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4FA7D09"/>
    <w:multiLevelType w:val="hybridMultilevel"/>
    <w:tmpl w:val="61543EAC"/>
    <w:lvl w:ilvl="0" w:tplc="CC86A73E">
      <w:start w:val="1"/>
      <w:numFmt w:val="decimal"/>
      <w:lvlText w:val="%1."/>
      <w:lvlJc w:val="left"/>
      <w:pPr>
        <w:ind w:left="31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82170E2"/>
    <w:multiLevelType w:val="hybridMultilevel"/>
    <w:tmpl w:val="E286B122"/>
    <w:lvl w:ilvl="0" w:tplc="0415000F">
      <w:start w:val="1"/>
      <w:numFmt w:val="decimal"/>
      <w:lvlText w:val="%1."/>
      <w:lvlJc w:val="left"/>
      <w:pPr>
        <w:ind w:left="1714" w:hanging="360"/>
      </w:pPr>
    </w:lvl>
    <w:lvl w:ilvl="1" w:tplc="04150019">
      <w:start w:val="1"/>
      <w:numFmt w:val="lowerLetter"/>
      <w:lvlText w:val="%2."/>
      <w:lvlJc w:val="left"/>
      <w:pPr>
        <w:ind w:left="2434" w:hanging="360"/>
      </w:pPr>
    </w:lvl>
    <w:lvl w:ilvl="2" w:tplc="0415001B">
      <w:start w:val="1"/>
      <w:numFmt w:val="lowerRoman"/>
      <w:lvlText w:val="%3."/>
      <w:lvlJc w:val="right"/>
      <w:pPr>
        <w:ind w:left="3154" w:hanging="180"/>
      </w:pPr>
    </w:lvl>
    <w:lvl w:ilvl="3" w:tplc="0415000F">
      <w:start w:val="1"/>
      <w:numFmt w:val="decimal"/>
      <w:lvlText w:val="%4."/>
      <w:lvlJc w:val="left"/>
      <w:pPr>
        <w:ind w:left="3874" w:hanging="360"/>
      </w:pPr>
    </w:lvl>
    <w:lvl w:ilvl="4" w:tplc="04150019">
      <w:start w:val="1"/>
      <w:numFmt w:val="lowerLetter"/>
      <w:lvlText w:val="%5."/>
      <w:lvlJc w:val="left"/>
      <w:pPr>
        <w:ind w:left="4594" w:hanging="360"/>
      </w:pPr>
    </w:lvl>
    <w:lvl w:ilvl="5" w:tplc="0415001B">
      <w:start w:val="1"/>
      <w:numFmt w:val="lowerRoman"/>
      <w:lvlText w:val="%6."/>
      <w:lvlJc w:val="right"/>
      <w:pPr>
        <w:ind w:left="5314" w:hanging="180"/>
      </w:pPr>
    </w:lvl>
    <w:lvl w:ilvl="6" w:tplc="0415000F">
      <w:start w:val="1"/>
      <w:numFmt w:val="decimal"/>
      <w:lvlText w:val="%7."/>
      <w:lvlJc w:val="left"/>
      <w:pPr>
        <w:ind w:left="6034" w:hanging="360"/>
      </w:pPr>
    </w:lvl>
    <w:lvl w:ilvl="7" w:tplc="04150019">
      <w:start w:val="1"/>
      <w:numFmt w:val="lowerLetter"/>
      <w:lvlText w:val="%8."/>
      <w:lvlJc w:val="left"/>
      <w:pPr>
        <w:ind w:left="6754" w:hanging="360"/>
      </w:pPr>
    </w:lvl>
    <w:lvl w:ilvl="8" w:tplc="0415001B">
      <w:start w:val="1"/>
      <w:numFmt w:val="lowerRoman"/>
      <w:lvlText w:val="%9."/>
      <w:lvlJc w:val="right"/>
      <w:pPr>
        <w:ind w:left="7474" w:hanging="180"/>
      </w:pPr>
    </w:lvl>
  </w:abstractNum>
  <w:abstractNum w:abstractNumId="19" w15:restartNumberingAfterBreak="0">
    <w:nsid w:val="4D8476F1"/>
    <w:multiLevelType w:val="hybridMultilevel"/>
    <w:tmpl w:val="BCD25D9C"/>
    <w:lvl w:ilvl="0" w:tplc="0415000F">
      <w:start w:val="1"/>
      <w:numFmt w:val="decimal"/>
      <w:lvlText w:val="%1."/>
      <w:lvlJc w:val="left"/>
      <w:pPr>
        <w:ind w:left="1030" w:hanging="360"/>
      </w:pPr>
    </w:lvl>
    <w:lvl w:ilvl="1" w:tplc="04150019">
      <w:start w:val="1"/>
      <w:numFmt w:val="lowerLetter"/>
      <w:lvlText w:val="%2."/>
      <w:lvlJc w:val="left"/>
      <w:pPr>
        <w:ind w:left="1750" w:hanging="360"/>
      </w:pPr>
    </w:lvl>
    <w:lvl w:ilvl="2" w:tplc="0415001B">
      <w:start w:val="1"/>
      <w:numFmt w:val="lowerRoman"/>
      <w:lvlText w:val="%3."/>
      <w:lvlJc w:val="right"/>
      <w:pPr>
        <w:ind w:left="2470" w:hanging="180"/>
      </w:pPr>
    </w:lvl>
    <w:lvl w:ilvl="3" w:tplc="0415000F">
      <w:start w:val="1"/>
      <w:numFmt w:val="decimal"/>
      <w:lvlText w:val="%4."/>
      <w:lvlJc w:val="left"/>
      <w:pPr>
        <w:ind w:left="3190" w:hanging="360"/>
      </w:pPr>
    </w:lvl>
    <w:lvl w:ilvl="4" w:tplc="04150019">
      <w:start w:val="1"/>
      <w:numFmt w:val="lowerLetter"/>
      <w:lvlText w:val="%5."/>
      <w:lvlJc w:val="left"/>
      <w:pPr>
        <w:ind w:left="3910" w:hanging="360"/>
      </w:pPr>
    </w:lvl>
    <w:lvl w:ilvl="5" w:tplc="0415001B">
      <w:start w:val="1"/>
      <w:numFmt w:val="lowerRoman"/>
      <w:lvlText w:val="%6."/>
      <w:lvlJc w:val="right"/>
      <w:pPr>
        <w:ind w:left="4630" w:hanging="180"/>
      </w:pPr>
    </w:lvl>
    <w:lvl w:ilvl="6" w:tplc="0415000F">
      <w:start w:val="1"/>
      <w:numFmt w:val="decimal"/>
      <w:lvlText w:val="%7."/>
      <w:lvlJc w:val="left"/>
      <w:pPr>
        <w:ind w:left="5350" w:hanging="360"/>
      </w:pPr>
    </w:lvl>
    <w:lvl w:ilvl="7" w:tplc="04150019">
      <w:start w:val="1"/>
      <w:numFmt w:val="lowerLetter"/>
      <w:lvlText w:val="%8."/>
      <w:lvlJc w:val="left"/>
      <w:pPr>
        <w:ind w:left="6070" w:hanging="360"/>
      </w:pPr>
    </w:lvl>
    <w:lvl w:ilvl="8" w:tplc="0415001B">
      <w:start w:val="1"/>
      <w:numFmt w:val="lowerRoman"/>
      <w:lvlText w:val="%9."/>
      <w:lvlJc w:val="right"/>
      <w:pPr>
        <w:ind w:left="6790" w:hanging="180"/>
      </w:pPr>
    </w:lvl>
  </w:abstractNum>
  <w:abstractNum w:abstractNumId="20" w15:restartNumberingAfterBreak="0">
    <w:nsid w:val="575A52F6"/>
    <w:multiLevelType w:val="hybridMultilevel"/>
    <w:tmpl w:val="F3083DF8"/>
    <w:lvl w:ilvl="0" w:tplc="AB66E130">
      <w:start w:val="7"/>
      <w:numFmt w:val="decimal"/>
      <w:lvlText w:val="%1."/>
      <w:lvlJc w:val="left"/>
      <w:pPr>
        <w:ind w:left="103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A9C4A51"/>
    <w:multiLevelType w:val="hybridMultilevel"/>
    <w:tmpl w:val="73B69EF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A37DB6"/>
    <w:multiLevelType w:val="hybridMultilevel"/>
    <w:tmpl w:val="0CFEB1D2"/>
    <w:lvl w:ilvl="0" w:tplc="636C9DEA">
      <w:start w:val="6"/>
      <w:numFmt w:val="decimal"/>
      <w:lvlText w:val="%1."/>
      <w:lvlJc w:val="left"/>
      <w:pPr>
        <w:ind w:left="31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6E6B3E9C"/>
    <w:multiLevelType w:val="hybridMultilevel"/>
    <w:tmpl w:val="7DCEEE68"/>
    <w:lvl w:ilvl="0" w:tplc="D7E048CE">
      <w:start w:val="1"/>
      <w:numFmt w:val="decimal"/>
      <w:lvlText w:val="%1."/>
      <w:lvlJc w:val="left"/>
      <w:pPr>
        <w:ind w:left="720" w:hanging="360"/>
      </w:pPr>
      <w:rPr>
        <w:rFonts w:hint="default"/>
        <w:b/>
      </w:rPr>
    </w:lvl>
    <w:lvl w:ilvl="1" w:tplc="90186F5C">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lvlOverride w:ilvl="0">
      <w:startOverride w:val="1"/>
    </w:lvlOverride>
    <w:lvlOverride w:ilvl="1"/>
    <w:lvlOverride w:ilvl="2"/>
    <w:lvlOverride w:ilvl="3"/>
    <w:lvlOverride w:ilvl="4"/>
    <w:lvlOverride w:ilvl="5"/>
    <w:lvlOverride w:ilvl="6"/>
    <w:lvlOverride w:ilvl="7"/>
    <w:lvlOverride w:ilvl="8"/>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20"/>
  </w:num>
  <w:num w:numId="12">
    <w:abstractNumId w:val="15"/>
  </w:num>
  <w:num w:numId="13">
    <w:abstractNumId w:val="4"/>
  </w:num>
  <w:num w:numId="14">
    <w:abstractNumId w:val="1"/>
  </w:num>
  <w:num w:numId="15">
    <w:abstractNumId w:val="21"/>
  </w:num>
  <w:num w:numId="16">
    <w:abstractNumId w:val="14"/>
  </w:num>
  <w:num w:numId="17">
    <w:abstractNumId w:val="7"/>
  </w:num>
  <w:num w:numId="18">
    <w:abstractNumId w:val="2"/>
  </w:num>
  <w:num w:numId="19">
    <w:abstractNumId w:val="9"/>
  </w:num>
  <w:num w:numId="20">
    <w:abstractNumId w:val="5"/>
  </w:num>
  <w:num w:numId="21">
    <w:abstractNumId w:val="8"/>
  </w:num>
  <w:num w:numId="22">
    <w:abstractNumId w:val="23"/>
  </w:num>
  <w:num w:numId="23">
    <w:abstractNumId w:val="0"/>
  </w:num>
  <w:num w:numId="24">
    <w:abstractNumId w:val="16"/>
  </w:num>
  <w:num w:numId="25">
    <w:abstractNumId w:val="22"/>
  </w:num>
  <w:num w:numId="26">
    <w:abstractNumId w:val="3"/>
  </w:num>
  <w:num w:numId="27">
    <w:abstractNumId w:val="12"/>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8D7"/>
    <w:rsid w:val="00007D7A"/>
    <w:rsid w:val="00013C3F"/>
    <w:rsid w:val="00017781"/>
    <w:rsid w:val="00027CAF"/>
    <w:rsid w:val="00035C51"/>
    <w:rsid w:val="0004663E"/>
    <w:rsid w:val="00047DD6"/>
    <w:rsid w:val="00063D6A"/>
    <w:rsid w:val="00080009"/>
    <w:rsid w:val="00086E1C"/>
    <w:rsid w:val="00094B08"/>
    <w:rsid w:val="000B3FC1"/>
    <w:rsid w:val="000B7ED7"/>
    <w:rsid w:val="000E1057"/>
    <w:rsid w:val="000E3B2A"/>
    <w:rsid w:val="000F580E"/>
    <w:rsid w:val="00102B32"/>
    <w:rsid w:val="00141598"/>
    <w:rsid w:val="00146BA7"/>
    <w:rsid w:val="00156B02"/>
    <w:rsid w:val="00165E95"/>
    <w:rsid w:val="00181A5A"/>
    <w:rsid w:val="0019037C"/>
    <w:rsid w:val="00191BBC"/>
    <w:rsid w:val="00192FF8"/>
    <w:rsid w:val="0019411B"/>
    <w:rsid w:val="001A0CD7"/>
    <w:rsid w:val="001B153C"/>
    <w:rsid w:val="001C07A1"/>
    <w:rsid w:val="001C4CC6"/>
    <w:rsid w:val="001D2940"/>
    <w:rsid w:val="001D7230"/>
    <w:rsid w:val="001E1AEE"/>
    <w:rsid w:val="002025E4"/>
    <w:rsid w:val="00211524"/>
    <w:rsid w:val="00220F6B"/>
    <w:rsid w:val="00231023"/>
    <w:rsid w:val="00234D12"/>
    <w:rsid w:val="002424DB"/>
    <w:rsid w:val="0024351A"/>
    <w:rsid w:val="00251958"/>
    <w:rsid w:val="002577EF"/>
    <w:rsid w:val="002604B4"/>
    <w:rsid w:val="002633B5"/>
    <w:rsid w:val="002728EE"/>
    <w:rsid w:val="002849B0"/>
    <w:rsid w:val="00292CCD"/>
    <w:rsid w:val="0029622A"/>
    <w:rsid w:val="002979C0"/>
    <w:rsid w:val="002A0B71"/>
    <w:rsid w:val="002C2826"/>
    <w:rsid w:val="002C698C"/>
    <w:rsid w:val="002E6D07"/>
    <w:rsid w:val="00300E50"/>
    <w:rsid w:val="0030153E"/>
    <w:rsid w:val="00316072"/>
    <w:rsid w:val="00321A6B"/>
    <w:rsid w:val="003406AA"/>
    <w:rsid w:val="0035099C"/>
    <w:rsid w:val="00374525"/>
    <w:rsid w:val="00396560"/>
    <w:rsid w:val="00397088"/>
    <w:rsid w:val="003A05EC"/>
    <w:rsid w:val="003B774A"/>
    <w:rsid w:val="004058A8"/>
    <w:rsid w:val="0041613A"/>
    <w:rsid w:val="00417019"/>
    <w:rsid w:val="00437746"/>
    <w:rsid w:val="004413B9"/>
    <w:rsid w:val="004432FC"/>
    <w:rsid w:val="00444917"/>
    <w:rsid w:val="00456879"/>
    <w:rsid w:val="00463521"/>
    <w:rsid w:val="00471984"/>
    <w:rsid w:val="00486C59"/>
    <w:rsid w:val="004949FC"/>
    <w:rsid w:val="004A2565"/>
    <w:rsid w:val="004C66F9"/>
    <w:rsid w:val="004D5359"/>
    <w:rsid w:val="004D6D64"/>
    <w:rsid w:val="004E6073"/>
    <w:rsid w:val="004F3B1F"/>
    <w:rsid w:val="004F5E7A"/>
    <w:rsid w:val="00517946"/>
    <w:rsid w:val="005277EF"/>
    <w:rsid w:val="0053678F"/>
    <w:rsid w:val="0054426B"/>
    <w:rsid w:val="0055417A"/>
    <w:rsid w:val="005602CC"/>
    <w:rsid w:val="005B31C0"/>
    <w:rsid w:val="005C70FB"/>
    <w:rsid w:val="005E0C0B"/>
    <w:rsid w:val="005E378C"/>
    <w:rsid w:val="006023E8"/>
    <w:rsid w:val="006332B9"/>
    <w:rsid w:val="0065608F"/>
    <w:rsid w:val="006644F6"/>
    <w:rsid w:val="006667DC"/>
    <w:rsid w:val="00667CDD"/>
    <w:rsid w:val="00696095"/>
    <w:rsid w:val="006A64AE"/>
    <w:rsid w:val="006B678D"/>
    <w:rsid w:val="006B7381"/>
    <w:rsid w:val="006C4177"/>
    <w:rsid w:val="006C4585"/>
    <w:rsid w:val="006C7E62"/>
    <w:rsid w:val="006D0899"/>
    <w:rsid w:val="006D1C43"/>
    <w:rsid w:val="006D4A3A"/>
    <w:rsid w:val="006F643A"/>
    <w:rsid w:val="00701346"/>
    <w:rsid w:val="00707323"/>
    <w:rsid w:val="007115D5"/>
    <w:rsid w:val="00713C23"/>
    <w:rsid w:val="00715726"/>
    <w:rsid w:val="00726540"/>
    <w:rsid w:val="0072667D"/>
    <w:rsid w:val="00727A47"/>
    <w:rsid w:val="00736C8E"/>
    <w:rsid w:val="00744A7E"/>
    <w:rsid w:val="00755CBC"/>
    <w:rsid w:val="0079023F"/>
    <w:rsid w:val="007A27BD"/>
    <w:rsid w:val="007D78D7"/>
    <w:rsid w:val="007E3F93"/>
    <w:rsid w:val="007E4906"/>
    <w:rsid w:val="007F222A"/>
    <w:rsid w:val="007F6875"/>
    <w:rsid w:val="00816830"/>
    <w:rsid w:val="00827EBE"/>
    <w:rsid w:val="0084542B"/>
    <w:rsid w:val="008472BF"/>
    <w:rsid w:val="008676F6"/>
    <w:rsid w:val="00881DC4"/>
    <w:rsid w:val="00884FB7"/>
    <w:rsid w:val="008A7962"/>
    <w:rsid w:val="008B4B7D"/>
    <w:rsid w:val="008B71E6"/>
    <w:rsid w:val="008C117D"/>
    <w:rsid w:val="008D57B4"/>
    <w:rsid w:val="008E14CC"/>
    <w:rsid w:val="008E390E"/>
    <w:rsid w:val="008F3AFE"/>
    <w:rsid w:val="00910F61"/>
    <w:rsid w:val="009135D0"/>
    <w:rsid w:val="0091401C"/>
    <w:rsid w:val="00973166"/>
    <w:rsid w:val="009A25A3"/>
    <w:rsid w:val="009A3EF5"/>
    <w:rsid w:val="009A57C3"/>
    <w:rsid w:val="009F725F"/>
    <w:rsid w:val="009F7D8A"/>
    <w:rsid w:val="00A0175D"/>
    <w:rsid w:val="00A05CB2"/>
    <w:rsid w:val="00A05D25"/>
    <w:rsid w:val="00A41106"/>
    <w:rsid w:val="00A5114D"/>
    <w:rsid w:val="00A515E5"/>
    <w:rsid w:val="00A53D03"/>
    <w:rsid w:val="00A91340"/>
    <w:rsid w:val="00AA4B5E"/>
    <w:rsid w:val="00AA6563"/>
    <w:rsid w:val="00AB205A"/>
    <w:rsid w:val="00AC680D"/>
    <w:rsid w:val="00AD77FE"/>
    <w:rsid w:val="00AE1EB0"/>
    <w:rsid w:val="00AE552C"/>
    <w:rsid w:val="00AE65BF"/>
    <w:rsid w:val="00AF15BF"/>
    <w:rsid w:val="00B00DBB"/>
    <w:rsid w:val="00B01D5E"/>
    <w:rsid w:val="00B07F2B"/>
    <w:rsid w:val="00B2178C"/>
    <w:rsid w:val="00B32D2B"/>
    <w:rsid w:val="00B40AA2"/>
    <w:rsid w:val="00B47F27"/>
    <w:rsid w:val="00B670FE"/>
    <w:rsid w:val="00B979E5"/>
    <w:rsid w:val="00BB176E"/>
    <w:rsid w:val="00BB18A5"/>
    <w:rsid w:val="00BB217E"/>
    <w:rsid w:val="00BC4B29"/>
    <w:rsid w:val="00BD3DEE"/>
    <w:rsid w:val="00BD3EAF"/>
    <w:rsid w:val="00BE7A5B"/>
    <w:rsid w:val="00BF1E1E"/>
    <w:rsid w:val="00BF7F7C"/>
    <w:rsid w:val="00C158DC"/>
    <w:rsid w:val="00C460FB"/>
    <w:rsid w:val="00C55407"/>
    <w:rsid w:val="00C561E0"/>
    <w:rsid w:val="00C76687"/>
    <w:rsid w:val="00C76C50"/>
    <w:rsid w:val="00C811E2"/>
    <w:rsid w:val="00CA1782"/>
    <w:rsid w:val="00CC270F"/>
    <w:rsid w:val="00CC7735"/>
    <w:rsid w:val="00CD5CA0"/>
    <w:rsid w:val="00CD68F1"/>
    <w:rsid w:val="00CF0874"/>
    <w:rsid w:val="00CF48AC"/>
    <w:rsid w:val="00D05694"/>
    <w:rsid w:val="00D32F53"/>
    <w:rsid w:val="00D57D5B"/>
    <w:rsid w:val="00D66498"/>
    <w:rsid w:val="00D8039C"/>
    <w:rsid w:val="00D81474"/>
    <w:rsid w:val="00D91AB4"/>
    <w:rsid w:val="00D95B53"/>
    <w:rsid w:val="00DA39BE"/>
    <w:rsid w:val="00DC4FF3"/>
    <w:rsid w:val="00DD42A9"/>
    <w:rsid w:val="00DE082B"/>
    <w:rsid w:val="00DE4B63"/>
    <w:rsid w:val="00E028A7"/>
    <w:rsid w:val="00E15489"/>
    <w:rsid w:val="00E230F2"/>
    <w:rsid w:val="00E402AF"/>
    <w:rsid w:val="00E42174"/>
    <w:rsid w:val="00E46DBB"/>
    <w:rsid w:val="00E520B2"/>
    <w:rsid w:val="00E62830"/>
    <w:rsid w:val="00E62AA9"/>
    <w:rsid w:val="00E647D3"/>
    <w:rsid w:val="00E81FBC"/>
    <w:rsid w:val="00E90E3D"/>
    <w:rsid w:val="00E925A4"/>
    <w:rsid w:val="00E93F89"/>
    <w:rsid w:val="00EA49F0"/>
    <w:rsid w:val="00EA623B"/>
    <w:rsid w:val="00EB6618"/>
    <w:rsid w:val="00EC202D"/>
    <w:rsid w:val="00EC485B"/>
    <w:rsid w:val="00EC632F"/>
    <w:rsid w:val="00EE0860"/>
    <w:rsid w:val="00EE098F"/>
    <w:rsid w:val="00F3145E"/>
    <w:rsid w:val="00F3169F"/>
    <w:rsid w:val="00F4292F"/>
    <w:rsid w:val="00F43299"/>
    <w:rsid w:val="00F45A70"/>
    <w:rsid w:val="00F468EB"/>
    <w:rsid w:val="00F57956"/>
    <w:rsid w:val="00F67E34"/>
    <w:rsid w:val="00F74BC2"/>
    <w:rsid w:val="00F80521"/>
    <w:rsid w:val="00F82C92"/>
    <w:rsid w:val="00F91AA1"/>
    <w:rsid w:val="00FD0958"/>
    <w:rsid w:val="00FD6BBD"/>
    <w:rsid w:val="00FE14B3"/>
    <w:rsid w:val="00FE7A63"/>
    <w:rsid w:val="00FF4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701A2"/>
  <w15:docId w15:val="{CEAE3299-FACE-4395-A763-099319AB6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56879"/>
    <w:pPr>
      <w:spacing w:after="200" w:line="288" w:lineRule="auto"/>
    </w:pPr>
    <w:rPr>
      <w:rFonts w:asciiTheme="majorHAnsi" w:eastAsiaTheme="majorEastAsia" w:hAnsiTheme="majorHAnsi"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D78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78D7"/>
  </w:style>
  <w:style w:type="paragraph" w:styleId="Stopka">
    <w:name w:val="footer"/>
    <w:basedOn w:val="Normalny"/>
    <w:link w:val="StopkaZnak"/>
    <w:uiPriority w:val="99"/>
    <w:unhideWhenUsed/>
    <w:rsid w:val="007D78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78D7"/>
  </w:style>
  <w:style w:type="character" w:styleId="Hipercze">
    <w:name w:val="Hyperlink"/>
    <w:unhideWhenUsed/>
    <w:rsid w:val="00456879"/>
    <w:rPr>
      <w:color w:val="0563C1"/>
      <w:u w:val="single"/>
    </w:rPr>
  </w:style>
  <w:style w:type="paragraph" w:styleId="Akapitzlist">
    <w:name w:val="List Paragraph"/>
    <w:aliases w:val="wypunktowanie"/>
    <w:basedOn w:val="Normalny"/>
    <w:link w:val="AkapitzlistZnak"/>
    <w:uiPriority w:val="34"/>
    <w:qFormat/>
    <w:rsid w:val="006C4177"/>
    <w:pPr>
      <w:ind w:left="720"/>
      <w:contextualSpacing/>
    </w:pPr>
  </w:style>
  <w:style w:type="paragraph" w:styleId="Tekstdymka">
    <w:name w:val="Balloon Text"/>
    <w:basedOn w:val="Normalny"/>
    <w:link w:val="TekstdymkaZnak"/>
    <w:uiPriority w:val="99"/>
    <w:semiHidden/>
    <w:unhideWhenUsed/>
    <w:rsid w:val="00A5114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114D"/>
    <w:rPr>
      <w:rFonts w:ascii="Tahoma" w:eastAsiaTheme="majorEastAsia" w:hAnsi="Tahoma" w:cs="Tahoma"/>
      <w:sz w:val="16"/>
      <w:szCs w:val="16"/>
    </w:rPr>
  </w:style>
  <w:style w:type="paragraph" w:customStyle="1" w:styleId="xmsonormal">
    <w:name w:val="x_msonormal"/>
    <w:basedOn w:val="Normalny"/>
    <w:rsid w:val="006C458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7A27B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podstawowywcity">
    <w:name w:val="Body Text Indent"/>
    <w:basedOn w:val="Normalny"/>
    <w:link w:val="TekstpodstawowywcityZnak"/>
    <w:semiHidden/>
    <w:rsid w:val="00E81FBC"/>
    <w:pPr>
      <w:spacing w:after="0" w:line="240" w:lineRule="auto"/>
      <w:ind w:left="2410" w:hanging="2410"/>
    </w:pPr>
    <w:rPr>
      <w:rFonts w:ascii="Arial" w:eastAsia="Times New Roman" w:hAnsi="Arial" w:cs="Times New Roman"/>
      <w:b/>
      <w:sz w:val="24"/>
      <w:szCs w:val="20"/>
      <w:lang w:eastAsia="pl-PL"/>
    </w:rPr>
  </w:style>
  <w:style w:type="character" w:customStyle="1" w:styleId="TekstpodstawowywcityZnak">
    <w:name w:val="Tekst podstawowy wcięty Znak"/>
    <w:basedOn w:val="Domylnaczcionkaakapitu"/>
    <w:link w:val="Tekstpodstawowywcity"/>
    <w:semiHidden/>
    <w:rsid w:val="00E81FBC"/>
    <w:rPr>
      <w:rFonts w:ascii="Arial" w:eastAsia="Times New Roman" w:hAnsi="Arial" w:cs="Times New Roman"/>
      <w:b/>
      <w:sz w:val="24"/>
      <w:szCs w:val="20"/>
      <w:lang w:eastAsia="pl-PL"/>
    </w:rPr>
  </w:style>
  <w:style w:type="table" w:styleId="Tabela-Siatka">
    <w:name w:val="Table Grid"/>
    <w:basedOn w:val="Standardowy"/>
    <w:uiPriority w:val="59"/>
    <w:rsid w:val="004C6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4C66F9"/>
    <w:pPr>
      <w:spacing w:after="0" w:line="240" w:lineRule="auto"/>
      <w:contextualSpacing/>
    </w:pPr>
    <w:rPr>
      <w:spacing w:val="-10"/>
      <w:kern w:val="28"/>
      <w:sz w:val="56"/>
      <w:szCs w:val="56"/>
    </w:rPr>
  </w:style>
  <w:style w:type="character" w:customStyle="1" w:styleId="TytuZnak">
    <w:name w:val="Tytuł Znak"/>
    <w:basedOn w:val="Domylnaczcionkaakapitu"/>
    <w:link w:val="Tytu"/>
    <w:uiPriority w:val="10"/>
    <w:rsid w:val="004C66F9"/>
    <w:rPr>
      <w:rFonts w:asciiTheme="majorHAnsi" w:eastAsiaTheme="majorEastAsia" w:hAnsiTheme="majorHAnsi" w:cstheme="majorBidi"/>
      <w:spacing w:val="-10"/>
      <w:kern w:val="28"/>
      <w:sz w:val="56"/>
      <w:szCs w:val="56"/>
    </w:rPr>
  </w:style>
  <w:style w:type="character" w:customStyle="1" w:styleId="Nierozpoznanawzmianka1">
    <w:name w:val="Nierozpoznana wzmianka1"/>
    <w:basedOn w:val="Domylnaczcionkaakapitu"/>
    <w:uiPriority w:val="99"/>
    <w:semiHidden/>
    <w:unhideWhenUsed/>
    <w:rsid w:val="00A41106"/>
    <w:rPr>
      <w:color w:val="605E5C"/>
      <w:shd w:val="clear" w:color="auto" w:fill="E1DFDD"/>
    </w:rPr>
  </w:style>
  <w:style w:type="character" w:customStyle="1" w:styleId="AkapitzlistZnak">
    <w:name w:val="Akapit z listą Znak"/>
    <w:aliases w:val="wypunktowanie Znak"/>
    <w:link w:val="Akapitzlist"/>
    <w:uiPriority w:val="34"/>
    <w:rsid w:val="004949FC"/>
    <w:rPr>
      <w:rFonts w:asciiTheme="majorHAnsi" w:eastAsiaTheme="majorEastAsia" w:hAnsiTheme="majorHAnsi" w:cstheme="majorBidi"/>
    </w:rPr>
  </w:style>
  <w:style w:type="paragraph" w:styleId="Bezodstpw">
    <w:name w:val="No Spacing"/>
    <w:uiPriority w:val="1"/>
    <w:qFormat/>
    <w:rsid w:val="00816830"/>
    <w:pPr>
      <w:spacing w:after="0" w:line="240" w:lineRule="auto"/>
    </w:pPr>
    <w:rPr>
      <w:rFonts w:asciiTheme="majorHAnsi" w:eastAsiaTheme="majorEastAsia" w:hAnsiTheme="majorHAnsi" w:cstheme="majorBidi"/>
    </w:rPr>
  </w:style>
  <w:style w:type="character" w:styleId="Odwoaniedokomentarza">
    <w:name w:val="annotation reference"/>
    <w:basedOn w:val="Domylnaczcionkaakapitu"/>
    <w:uiPriority w:val="99"/>
    <w:semiHidden/>
    <w:unhideWhenUsed/>
    <w:rsid w:val="004432FC"/>
    <w:rPr>
      <w:sz w:val="16"/>
      <w:szCs w:val="16"/>
    </w:rPr>
  </w:style>
  <w:style w:type="paragraph" w:styleId="Tekstkomentarza">
    <w:name w:val="annotation text"/>
    <w:basedOn w:val="Normalny"/>
    <w:link w:val="TekstkomentarzaZnak"/>
    <w:uiPriority w:val="99"/>
    <w:semiHidden/>
    <w:unhideWhenUsed/>
    <w:rsid w:val="004432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432FC"/>
    <w:rPr>
      <w:rFonts w:asciiTheme="majorHAnsi" w:eastAsiaTheme="majorEastAsia" w:hAnsiTheme="majorHAnsi" w:cstheme="majorBidi"/>
      <w:sz w:val="20"/>
      <w:szCs w:val="20"/>
    </w:rPr>
  </w:style>
  <w:style w:type="paragraph" w:styleId="Tematkomentarza">
    <w:name w:val="annotation subject"/>
    <w:basedOn w:val="Tekstkomentarza"/>
    <w:next w:val="Tekstkomentarza"/>
    <w:link w:val="TematkomentarzaZnak"/>
    <w:uiPriority w:val="99"/>
    <w:semiHidden/>
    <w:unhideWhenUsed/>
    <w:rsid w:val="004432FC"/>
    <w:rPr>
      <w:b/>
      <w:bCs/>
    </w:rPr>
  </w:style>
  <w:style w:type="character" w:customStyle="1" w:styleId="TematkomentarzaZnak">
    <w:name w:val="Temat komentarza Znak"/>
    <w:basedOn w:val="TekstkomentarzaZnak"/>
    <w:link w:val="Tematkomentarza"/>
    <w:uiPriority w:val="99"/>
    <w:semiHidden/>
    <w:rsid w:val="004432FC"/>
    <w:rPr>
      <w:rFonts w:asciiTheme="majorHAnsi" w:eastAsiaTheme="majorEastAsia" w:hAnsiTheme="majorHAnsi" w:cstheme="majorBidi"/>
      <w:b/>
      <w:bCs/>
      <w:sz w:val="20"/>
      <w:szCs w:val="20"/>
    </w:rPr>
  </w:style>
  <w:style w:type="character" w:styleId="Nierozpoznanawzmianka">
    <w:name w:val="Unresolved Mention"/>
    <w:basedOn w:val="Domylnaczcionkaakapitu"/>
    <w:uiPriority w:val="99"/>
    <w:semiHidden/>
    <w:unhideWhenUsed/>
    <w:rsid w:val="00A01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1984">
      <w:bodyDiv w:val="1"/>
      <w:marLeft w:val="0"/>
      <w:marRight w:val="0"/>
      <w:marTop w:val="0"/>
      <w:marBottom w:val="0"/>
      <w:divBdr>
        <w:top w:val="none" w:sz="0" w:space="0" w:color="auto"/>
        <w:left w:val="none" w:sz="0" w:space="0" w:color="auto"/>
        <w:bottom w:val="none" w:sz="0" w:space="0" w:color="auto"/>
        <w:right w:val="none" w:sz="0" w:space="0" w:color="auto"/>
      </w:divBdr>
    </w:div>
    <w:div w:id="331840074">
      <w:bodyDiv w:val="1"/>
      <w:marLeft w:val="0"/>
      <w:marRight w:val="0"/>
      <w:marTop w:val="0"/>
      <w:marBottom w:val="0"/>
      <w:divBdr>
        <w:top w:val="none" w:sz="0" w:space="0" w:color="auto"/>
        <w:left w:val="none" w:sz="0" w:space="0" w:color="auto"/>
        <w:bottom w:val="none" w:sz="0" w:space="0" w:color="auto"/>
        <w:right w:val="none" w:sz="0" w:space="0" w:color="auto"/>
      </w:divBdr>
    </w:div>
    <w:div w:id="900675286">
      <w:bodyDiv w:val="1"/>
      <w:marLeft w:val="0"/>
      <w:marRight w:val="0"/>
      <w:marTop w:val="0"/>
      <w:marBottom w:val="0"/>
      <w:divBdr>
        <w:top w:val="none" w:sz="0" w:space="0" w:color="auto"/>
        <w:left w:val="none" w:sz="0" w:space="0" w:color="auto"/>
        <w:bottom w:val="none" w:sz="0" w:space="0" w:color="auto"/>
        <w:right w:val="none" w:sz="0" w:space="0" w:color="auto"/>
      </w:divBdr>
    </w:div>
    <w:div w:id="1153369995">
      <w:bodyDiv w:val="1"/>
      <w:marLeft w:val="0"/>
      <w:marRight w:val="0"/>
      <w:marTop w:val="0"/>
      <w:marBottom w:val="0"/>
      <w:divBdr>
        <w:top w:val="none" w:sz="0" w:space="0" w:color="auto"/>
        <w:left w:val="none" w:sz="0" w:space="0" w:color="auto"/>
        <w:bottom w:val="none" w:sz="0" w:space="0" w:color="auto"/>
        <w:right w:val="none" w:sz="0" w:space="0" w:color="auto"/>
      </w:divBdr>
    </w:div>
    <w:div w:id="1518153969">
      <w:bodyDiv w:val="1"/>
      <w:marLeft w:val="0"/>
      <w:marRight w:val="0"/>
      <w:marTop w:val="0"/>
      <w:marBottom w:val="0"/>
      <w:divBdr>
        <w:top w:val="none" w:sz="0" w:space="0" w:color="auto"/>
        <w:left w:val="none" w:sz="0" w:space="0" w:color="auto"/>
        <w:bottom w:val="none" w:sz="0" w:space="0" w:color="auto"/>
        <w:right w:val="none" w:sz="0" w:space="0" w:color="auto"/>
      </w:divBdr>
    </w:div>
    <w:div w:id="1591428464">
      <w:bodyDiv w:val="1"/>
      <w:marLeft w:val="0"/>
      <w:marRight w:val="0"/>
      <w:marTop w:val="0"/>
      <w:marBottom w:val="0"/>
      <w:divBdr>
        <w:top w:val="none" w:sz="0" w:space="0" w:color="auto"/>
        <w:left w:val="none" w:sz="0" w:space="0" w:color="auto"/>
        <w:bottom w:val="none" w:sz="0" w:space="0" w:color="auto"/>
        <w:right w:val="none" w:sz="0" w:space="0" w:color="auto"/>
      </w:divBdr>
    </w:div>
    <w:div w:id="1848665589">
      <w:bodyDiv w:val="1"/>
      <w:marLeft w:val="0"/>
      <w:marRight w:val="0"/>
      <w:marTop w:val="0"/>
      <w:marBottom w:val="0"/>
      <w:divBdr>
        <w:top w:val="none" w:sz="0" w:space="0" w:color="auto"/>
        <w:left w:val="none" w:sz="0" w:space="0" w:color="auto"/>
        <w:bottom w:val="none" w:sz="0" w:space="0" w:color="auto"/>
        <w:right w:val="none" w:sz="0" w:space="0" w:color="auto"/>
      </w:divBdr>
    </w:div>
    <w:div w:id="207986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er.byczynski@umlub.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B22C4-C0C7-4042-BE8C-8F24CD82F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658</Words>
  <Characters>3952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martacholubek</dc:creator>
  <cp:lastModifiedBy>Aleksander Byczyński</cp:lastModifiedBy>
  <cp:revision>18</cp:revision>
  <dcterms:created xsi:type="dcterms:W3CDTF">2026-04-29T12:35:00Z</dcterms:created>
  <dcterms:modified xsi:type="dcterms:W3CDTF">2026-10-30T12:03:00Z</dcterms:modified>
</cp:coreProperties>
</file>