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2FE9C" w14:textId="0B8643D6" w:rsidR="001A616C" w:rsidRPr="003D091D" w:rsidRDefault="001A616C" w:rsidP="001A616C">
      <w:pPr>
        <w:spacing w:after="160" w:line="360" w:lineRule="auto"/>
        <w:rPr>
          <w:rFonts w:ascii="Verdana" w:eastAsia="Calibri" w:hAnsi="Verdana" w:cs="Times New Roman"/>
          <w:sz w:val="24"/>
          <w:szCs w:val="24"/>
        </w:rPr>
      </w:pPr>
      <w:r w:rsidRPr="003D091D">
        <w:rPr>
          <w:rFonts w:ascii="Verdana" w:eastAsia="Calibri" w:hAnsi="Verdana" w:cs="Times New Roman"/>
          <w:sz w:val="24"/>
          <w:szCs w:val="24"/>
        </w:rPr>
        <w:t xml:space="preserve">Lublin, </w:t>
      </w:r>
      <w:r w:rsidR="003D091D">
        <w:rPr>
          <w:rFonts w:ascii="Verdana" w:eastAsia="Calibri" w:hAnsi="Verdana" w:cs="Times New Roman"/>
          <w:sz w:val="24"/>
          <w:szCs w:val="24"/>
        </w:rPr>
        <w:t>2</w:t>
      </w:r>
      <w:r w:rsidR="00C02354">
        <w:rPr>
          <w:rFonts w:ascii="Verdana" w:eastAsia="Calibri" w:hAnsi="Verdana" w:cs="Times New Roman"/>
          <w:sz w:val="24"/>
          <w:szCs w:val="24"/>
        </w:rPr>
        <w:t>9</w:t>
      </w:r>
      <w:r w:rsidR="003D091D">
        <w:rPr>
          <w:rFonts w:ascii="Verdana" w:eastAsia="Calibri" w:hAnsi="Verdana" w:cs="Times New Roman"/>
          <w:sz w:val="24"/>
          <w:szCs w:val="24"/>
        </w:rPr>
        <w:t>.10.2026</w:t>
      </w:r>
      <w:r w:rsidRPr="003D091D">
        <w:rPr>
          <w:rFonts w:ascii="Verdana" w:eastAsia="Calibri" w:hAnsi="Verdana" w:cs="Times New Roman"/>
          <w:sz w:val="24"/>
          <w:szCs w:val="24"/>
        </w:rPr>
        <w:t xml:space="preserve"> r.</w:t>
      </w:r>
    </w:p>
    <w:p w14:paraId="4A0E82AF" w14:textId="5412A4C8" w:rsidR="001A616C" w:rsidRPr="003D091D" w:rsidRDefault="001A616C" w:rsidP="001A616C">
      <w:pPr>
        <w:spacing w:after="160" w:line="360" w:lineRule="auto"/>
        <w:rPr>
          <w:rFonts w:ascii="Verdana" w:eastAsia="Calibri" w:hAnsi="Verdana" w:cs="Times New Roman"/>
          <w:sz w:val="24"/>
          <w:szCs w:val="24"/>
        </w:rPr>
      </w:pPr>
      <w:r w:rsidRPr="003D091D">
        <w:rPr>
          <w:rFonts w:ascii="Verdana" w:eastAsia="Calibri" w:hAnsi="Verdana" w:cs="Times New Roman"/>
          <w:sz w:val="24"/>
          <w:szCs w:val="24"/>
        </w:rPr>
        <w:t>DE.</w:t>
      </w:r>
      <w:r w:rsidR="003D091D">
        <w:rPr>
          <w:rFonts w:ascii="Verdana" w:eastAsia="Calibri" w:hAnsi="Verdana" w:cs="Times New Roman"/>
          <w:sz w:val="24"/>
          <w:szCs w:val="24"/>
        </w:rPr>
        <w:t>A.211.56.2026</w:t>
      </w:r>
    </w:p>
    <w:p w14:paraId="29B84F83" w14:textId="77777777" w:rsidR="001A616C" w:rsidRPr="001A616C" w:rsidRDefault="001A616C" w:rsidP="001A616C">
      <w:pPr>
        <w:spacing w:after="0" w:line="360" w:lineRule="auto"/>
        <w:rPr>
          <w:rFonts w:ascii="Verdana" w:eastAsia="Calibri" w:hAnsi="Verdana" w:cs="Times New Roman"/>
          <w:b/>
          <w:sz w:val="24"/>
          <w:szCs w:val="24"/>
        </w:rPr>
      </w:pPr>
    </w:p>
    <w:p w14:paraId="1ECF2990" w14:textId="77777777" w:rsidR="001A616C" w:rsidRPr="001A616C" w:rsidRDefault="001A616C" w:rsidP="001A616C">
      <w:pPr>
        <w:tabs>
          <w:tab w:val="left" w:pos="2505"/>
        </w:tabs>
        <w:spacing w:after="0" w:line="360" w:lineRule="auto"/>
        <w:rPr>
          <w:rFonts w:ascii="Verdana" w:eastAsia="Calibri" w:hAnsi="Verdana" w:cs="Times New Roman"/>
          <w:b/>
          <w:sz w:val="24"/>
          <w:szCs w:val="24"/>
        </w:rPr>
      </w:pPr>
      <w:r w:rsidRPr="001A616C">
        <w:rPr>
          <w:rFonts w:ascii="Verdana" w:eastAsia="Calibri" w:hAnsi="Verdana" w:cs="Times New Roman"/>
          <w:b/>
          <w:sz w:val="24"/>
          <w:szCs w:val="24"/>
        </w:rPr>
        <w:t>Uniwersytet Medyczny w Lublinie</w:t>
      </w:r>
    </w:p>
    <w:p w14:paraId="0C7A2C0B" w14:textId="77777777" w:rsidR="001A616C" w:rsidRPr="001A616C" w:rsidRDefault="001A616C" w:rsidP="001A616C">
      <w:pPr>
        <w:tabs>
          <w:tab w:val="left" w:pos="2505"/>
        </w:tabs>
        <w:spacing w:after="0" w:line="360" w:lineRule="auto"/>
        <w:rPr>
          <w:rFonts w:ascii="Verdana" w:eastAsia="Calibri" w:hAnsi="Verdana" w:cs="Times New Roman"/>
          <w:b/>
          <w:sz w:val="24"/>
          <w:szCs w:val="24"/>
        </w:rPr>
      </w:pPr>
      <w:r w:rsidRPr="001A616C">
        <w:rPr>
          <w:rFonts w:ascii="Verdana" w:eastAsia="Calibri" w:hAnsi="Verdana" w:cs="Times New Roman"/>
          <w:b/>
          <w:sz w:val="24"/>
          <w:szCs w:val="24"/>
        </w:rPr>
        <w:t xml:space="preserve">Aleje Racławickie 1 </w:t>
      </w:r>
    </w:p>
    <w:p w14:paraId="45F85459" w14:textId="77777777" w:rsidR="001A616C" w:rsidRPr="001A616C" w:rsidRDefault="001A616C" w:rsidP="001A616C">
      <w:pPr>
        <w:tabs>
          <w:tab w:val="left" w:pos="2505"/>
        </w:tabs>
        <w:spacing w:after="0" w:line="360" w:lineRule="auto"/>
        <w:rPr>
          <w:rFonts w:ascii="Verdana" w:eastAsia="Calibri" w:hAnsi="Verdana" w:cs="Times New Roman"/>
          <w:b/>
          <w:sz w:val="24"/>
          <w:szCs w:val="24"/>
        </w:rPr>
      </w:pPr>
      <w:r w:rsidRPr="001A616C">
        <w:rPr>
          <w:rFonts w:ascii="Verdana" w:eastAsia="Calibri" w:hAnsi="Verdana" w:cs="Times New Roman"/>
          <w:b/>
          <w:sz w:val="24"/>
          <w:szCs w:val="24"/>
        </w:rPr>
        <w:t>20-059 Lublin</w:t>
      </w:r>
    </w:p>
    <w:p w14:paraId="62C8B691" w14:textId="77777777" w:rsidR="001A616C" w:rsidRPr="001A616C" w:rsidRDefault="001A616C" w:rsidP="001A616C">
      <w:pPr>
        <w:tabs>
          <w:tab w:val="left" w:pos="2505"/>
        </w:tabs>
        <w:spacing w:after="0" w:line="360" w:lineRule="auto"/>
        <w:rPr>
          <w:rFonts w:ascii="Verdana" w:eastAsia="Calibri" w:hAnsi="Verdana" w:cs="Times New Roman"/>
          <w:b/>
          <w:sz w:val="24"/>
          <w:szCs w:val="24"/>
        </w:rPr>
      </w:pPr>
    </w:p>
    <w:p w14:paraId="4910C984" w14:textId="77777777" w:rsidR="001A616C" w:rsidRPr="001A616C" w:rsidRDefault="001A616C" w:rsidP="001A616C">
      <w:pPr>
        <w:tabs>
          <w:tab w:val="left" w:pos="2505"/>
        </w:tabs>
        <w:spacing w:after="160" w:line="360" w:lineRule="auto"/>
        <w:rPr>
          <w:rFonts w:ascii="Verdana" w:eastAsia="Calibri" w:hAnsi="Verdana" w:cs="Times New Roman"/>
          <w:b/>
          <w:sz w:val="24"/>
          <w:szCs w:val="24"/>
        </w:rPr>
      </w:pPr>
      <w:r w:rsidRPr="001A616C">
        <w:rPr>
          <w:rFonts w:ascii="Verdana" w:eastAsia="Calibri" w:hAnsi="Verdana" w:cs="Times New Roman"/>
          <w:b/>
          <w:sz w:val="24"/>
          <w:szCs w:val="24"/>
        </w:rPr>
        <w:t xml:space="preserve">Zaprasza do złożenia oferty na usługę zarządzania </w:t>
      </w:r>
      <w:r w:rsidRPr="001A616C">
        <w:rPr>
          <w:rFonts w:ascii="Verdana" w:eastAsia="Calibri" w:hAnsi="Verdana" w:cs="Times New Roman"/>
          <w:b/>
          <w:sz w:val="24"/>
          <w:szCs w:val="24"/>
        </w:rPr>
        <w:br/>
        <w:t xml:space="preserve">i administrowania nieruchomością Uczelni przy ul. Hirszfelda 4 </w:t>
      </w:r>
      <w:r w:rsidRPr="001A616C">
        <w:rPr>
          <w:rFonts w:ascii="Verdana" w:eastAsia="Calibri" w:hAnsi="Verdana" w:cs="Times New Roman"/>
          <w:b/>
          <w:sz w:val="24"/>
          <w:szCs w:val="24"/>
        </w:rPr>
        <w:br/>
        <w:t>w Lublinie oraz na usługę odczytu wodomierzy w mieszkaniach zlokalizowanych w tej nieruchomości.</w:t>
      </w:r>
    </w:p>
    <w:p w14:paraId="240FBBED" w14:textId="77777777" w:rsidR="001A616C" w:rsidRPr="001A616C" w:rsidRDefault="001A616C" w:rsidP="001A616C">
      <w:pPr>
        <w:tabs>
          <w:tab w:val="left" w:pos="2505"/>
        </w:tabs>
        <w:spacing w:after="160" w:line="360" w:lineRule="auto"/>
        <w:rPr>
          <w:rFonts w:ascii="Verdana" w:eastAsia="Calibri" w:hAnsi="Verdana" w:cs="Times New Roman"/>
          <w:b/>
          <w:sz w:val="24"/>
          <w:szCs w:val="24"/>
        </w:rPr>
      </w:pPr>
    </w:p>
    <w:p w14:paraId="39EFE7F5" w14:textId="77777777" w:rsidR="00E2627C" w:rsidRPr="00D42B27" w:rsidRDefault="001A616C" w:rsidP="00E2627C">
      <w:pPr>
        <w:spacing w:after="0" w:line="360" w:lineRule="auto"/>
        <w:rPr>
          <w:rFonts w:ascii="Verdana" w:hAnsi="Verdana"/>
          <w:sz w:val="24"/>
          <w:szCs w:val="24"/>
        </w:rPr>
      </w:pPr>
      <w:r w:rsidRPr="001A616C">
        <w:rPr>
          <w:rFonts w:ascii="Verdana" w:eastAsia="Calibri" w:hAnsi="Verdana" w:cs="Times New Roman"/>
          <w:b/>
          <w:sz w:val="24"/>
          <w:szCs w:val="24"/>
        </w:rPr>
        <w:t xml:space="preserve">Tryb postępowania: </w:t>
      </w:r>
      <w:r w:rsidR="00E2627C" w:rsidRPr="00D42B27">
        <w:rPr>
          <w:rFonts w:ascii="Verdana" w:hAnsi="Verdana"/>
          <w:sz w:val="24"/>
          <w:szCs w:val="24"/>
        </w:rPr>
        <w:t xml:space="preserve">Zamówienie udzielane jest poniżej progu stosowania ustawy </w:t>
      </w:r>
      <w:proofErr w:type="spellStart"/>
      <w:r w:rsidR="00E2627C" w:rsidRPr="00D42B27">
        <w:rPr>
          <w:rFonts w:ascii="Verdana" w:hAnsi="Verdana"/>
          <w:sz w:val="24"/>
          <w:szCs w:val="24"/>
        </w:rPr>
        <w:t>Pzp</w:t>
      </w:r>
      <w:proofErr w:type="spellEnd"/>
      <w:r w:rsidR="00E2627C" w:rsidRPr="00D42B27">
        <w:rPr>
          <w:rFonts w:ascii="Verdana" w:hAnsi="Verdana"/>
          <w:sz w:val="24"/>
          <w:szCs w:val="24"/>
        </w:rPr>
        <w:t xml:space="preserve"> zgodnie z art. 2 ust. 1 pkt 1 </w:t>
      </w:r>
      <w:proofErr w:type="spellStart"/>
      <w:r w:rsidR="00E2627C" w:rsidRPr="00D42B27">
        <w:rPr>
          <w:rFonts w:ascii="Verdana" w:hAnsi="Verdana"/>
          <w:sz w:val="24"/>
          <w:szCs w:val="24"/>
        </w:rPr>
        <w:t>Pzp</w:t>
      </w:r>
      <w:proofErr w:type="spellEnd"/>
      <w:r w:rsidR="00E2627C" w:rsidRPr="00D42B27">
        <w:rPr>
          <w:rFonts w:ascii="Verdana" w:hAnsi="Verdana"/>
          <w:sz w:val="24"/>
          <w:szCs w:val="24"/>
        </w:rPr>
        <w:t>.</w:t>
      </w:r>
      <w:r w:rsidR="00E2627C" w:rsidRPr="00D42B27">
        <w:rPr>
          <w:rFonts w:ascii="Verdana" w:hAnsi="Verdana"/>
          <w:b/>
          <w:sz w:val="24"/>
          <w:szCs w:val="24"/>
        </w:rPr>
        <w:t xml:space="preserve"> </w:t>
      </w:r>
      <w:r w:rsidR="00E2627C" w:rsidRPr="00D42B27">
        <w:rPr>
          <w:rFonts w:ascii="Verdana" w:hAnsi="Verdana"/>
          <w:sz w:val="24"/>
          <w:szCs w:val="24"/>
        </w:rPr>
        <w:t>Ustawa</w:t>
      </w:r>
      <w:r w:rsidR="00E2627C" w:rsidRPr="00D42B27">
        <w:rPr>
          <w:rFonts w:ascii="Verdana" w:hAnsi="Verdana"/>
          <w:b/>
          <w:sz w:val="24"/>
          <w:szCs w:val="24"/>
        </w:rPr>
        <w:t xml:space="preserve"> </w:t>
      </w:r>
      <w:r w:rsidR="00E2627C" w:rsidRPr="00D42B27">
        <w:rPr>
          <w:rFonts w:ascii="Verdana" w:hAnsi="Verdana"/>
          <w:sz w:val="24"/>
          <w:szCs w:val="24"/>
        </w:rPr>
        <w:t>Prawo Zamówień Publicznych z dnia z dnia 11 września 2019 r.</w:t>
      </w:r>
      <w:r w:rsidR="00E2627C">
        <w:rPr>
          <w:rFonts w:ascii="Verdana" w:hAnsi="Verdana"/>
          <w:sz w:val="24"/>
          <w:szCs w:val="24"/>
        </w:rPr>
        <w:t xml:space="preserve"> (Dz.U. z 2026 r., poz. 793 z </w:t>
      </w:r>
      <w:proofErr w:type="spellStart"/>
      <w:r w:rsidR="00E2627C">
        <w:rPr>
          <w:rFonts w:ascii="Verdana" w:hAnsi="Verdana"/>
          <w:sz w:val="24"/>
          <w:szCs w:val="24"/>
        </w:rPr>
        <w:t>późn</w:t>
      </w:r>
      <w:proofErr w:type="spellEnd"/>
      <w:r w:rsidR="00E2627C">
        <w:rPr>
          <w:rFonts w:ascii="Verdana" w:hAnsi="Verdana"/>
          <w:sz w:val="24"/>
          <w:szCs w:val="24"/>
        </w:rPr>
        <w:t>. zm.)</w:t>
      </w:r>
    </w:p>
    <w:p w14:paraId="0362C84A" w14:textId="77777777" w:rsidR="001040CF" w:rsidRPr="001A616C" w:rsidRDefault="001040CF" w:rsidP="001A616C">
      <w:pPr>
        <w:tabs>
          <w:tab w:val="left" w:pos="2505"/>
        </w:tabs>
        <w:spacing w:after="160" w:line="360" w:lineRule="auto"/>
        <w:rPr>
          <w:rFonts w:ascii="Verdana" w:eastAsia="Calibri" w:hAnsi="Verdana" w:cs="Times New Roman"/>
          <w:sz w:val="24"/>
          <w:szCs w:val="24"/>
        </w:rPr>
      </w:pPr>
    </w:p>
    <w:p w14:paraId="1648066E" w14:textId="77777777" w:rsidR="001A616C" w:rsidRPr="001A616C" w:rsidRDefault="001A616C" w:rsidP="001A616C">
      <w:pPr>
        <w:numPr>
          <w:ilvl w:val="0"/>
          <w:numId w:val="1"/>
        </w:numPr>
        <w:tabs>
          <w:tab w:val="left" w:pos="2505"/>
        </w:tabs>
        <w:spacing w:after="160" w:line="360" w:lineRule="auto"/>
        <w:ind w:left="709"/>
        <w:contextualSpacing/>
        <w:rPr>
          <w:rFonts w:ascii="Verdana" w:eastAsia="Calibri" w:hAnsi="Verdana" w:cs="Times New Roman"/>
          <w:b/>
          <w:sz w:val="24"/>
          <w:szCs w:val="24"/>
          <w:u w:val="single"/>
        </w:rPr>
      </w:pPr>
      <w:r w:rsidRPr="001A616C">
        <w:rPr>
          <w:rFonts w:ascii="Verdana" w:eastAsia="Calibri" w:hAnsi="Verdana" w:cs="Times New Roman"/>
          <w:b/>
          <w:sz w:val="24"/>
          <w:szCs w:val="24"/>
          <w:u w:val="single"/>
        </w:rPr>
        <w:t>Przedmiotowy opis usługi:</w:t>
      </w:r>
    </w:p>
    <w:p w14:paraId="642B6EBE" w14:textId="77777777" w:rsidR="001A616C" w:rsidRPr="001A616C" w:rsidRDefault="001A616C" w:rsidP="001A616C">
      <w:pPr>
        <w:numPr>
          <w:ilvl w:val="0"/>
          <w:numId w:val="3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 xml:space="preserve">Zarządzanie i administrowanie nieruchomością położoną przy </w:t>
      </w:r>
      <w:r w:rsidRPr="001A616C">
        <w:rPr>
          <w:rFonts w:ascii="Verdana" w:eastAsia="Calibri" w:hAnsi="Verdana" w:cs="Times New Roman"/>
          <w:sz w:val="24"/>
          <w:szCs w:val="24"/>
        </w:rPr>
        <w:br/>
        <w:t xml:space="preserve">ul. Hirszfelda 4 w Lublinie, znajdującą się na działce oznaczonej </w:t>
      </w:r>
      <w:r w:rsidRPr="001A616C">
        <w:rPr>
          <w:rFonts w:ascii="Verdana" w:eastAsia="Calibri" w:hAnsi="Verdana" w:cs="Times New Roman"/>
          <w:sz w:val="24"/>
          <w:szCs w:val="24"/>
        </w:rPr>
        <w:br/>
        <w:t>nr 4/45, wpisaną do księgi wieczystej o nr LU1l/00152416/7 – budynek mieszkalny o powierzchni użytkowej: 1 931,00 m</w:t>
      </w:r>
      <w:r w:rsidRPr="001A616C">
        <w:rPr>
          <w:rFonts w:ascii="Verdana" w:eastAsia="Calibri" w:hAnsi="Verdana" w:cs="Times New Roman"/>
          <w:sz w:val="24"/>
          <w:szCs w:val="24"/>
          <w:vertAlign w:val="superscript"/>
        </w:rPr>
        <w:t>2</w:t>
      </w:r>
      <w:r w:rsidRPr="001A616C">
        <w:rPr>
          <w:rFonts w:ascii="Verdana" w:eastAsia="Calibri" w:hAnsi="Verdana" w:cs="Times New Roman"/>
          <w:sz w:val="24"/>
          <w:szCs w:val="24"/>
        </w:rPr>
        <w:t xml:space="preserve"> </w:t>
      </w:r>
      <w:r w:rsidRPr="001A616C">
        <w:rPr>
          <w:rFonts w:ascii="Verdana" w:eastAsia="Calibri" w:hAnsi="Verdana" w:cs="Times New Roman"/>
          <w:sz w:val="24"/>
          <w:szCs w:val="24"/>
        </w:rPr>
        <w:br/>
        <w:t>i powierzchni całkowitej: 2 219,00 m</w:t>
      </w:r>
      <w:r w:rsidRPr="001A616C">
        <w:rPr>
          <w:rFonts w:ascii="Verdana" w:eastAsia="Calibri" w:hAnsi="Verdana" w:cs="Times New Roman"/>
          <w:sz w:val="24"/>
          <w:szCs w:val="24"/>
          <w:vertAlign w:val="superscript"/>
        </w:rPr>
        <w:t>2</w:t>
      </w:r>
      <w:r w:rsidRPr="001A616C">
        <w:rPr>
          <w:rFonts w:ascii="Verdana" w:eastAsia="Calibri" w:hAnsi="Verdana" w:cs="Times New Roman"/>
          <w:sz w:val="24"/>
          <w:szCs w:val="24"/>
        </w:rPr>
        <w:t>, składający się z 48 mieszkań, rozlokowanych na czterech kondygnacjach.</w:t>
      </w:r>
    </w:p>
    <w:p w14:paraId="7144657B" w14:textId="27A2F7CE" w:rsidR="001A616C" w:rsidRPr="001A616C" w:rsidRDefault="001A616C" w:rsidP="001A616C">
      <w:pPr>
        <w:numPr>
          <w:ilvl w:val="0"/>
          <w:numId w:val="3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 xml:space="preserve">Utrzymanie w czystości terenów utwardzonych, pielęgnacja terenów zielonych, odśnieżanie ciągów pieszo-jezdnych przy budynku przy </w:t>
      </w:r>
      <w:r w:rsidR="00BD113C">
        <w:rPr>
          <w:rFonts w:ascii="Verdana" w:eastAsia="Calibri" w:hAnsi="Verdana" w:cs="Times New Roman"/>
          <w:sz w:val="24"/>
          <w:szCs w:val="24"/>
        </w:rPr>
        <w:br/>
      </w:r>
      <w:r w:rsidRPr="001A616C">
        <w:rPr>
          <w:rFonts w:ascii="Verdana" w:eastAsia="Calibri" w:hAnsi="Verdana" w:cs="Times New Roman"/>
          <w:sz w:val="24"/>
          <w:szCs w:val="24"/>
        </w:rPr>
        <w:t xml:space="preserve">ul. Hirszfelda 4, terenów dojazdowych do garaży Uniwersytetu Medycznego </w:t>
      </w:r>
      <w:r w:rsidR="00BD113C">
        <w:rPr>
          <w:rFonts w:ascii="Verdana" w:eastAsia="Calibri" w:hAnsi="Verdana" w:cs="Times New Roman"/>
          <w:sz w:val="24"/>
          <w:szCs w:val="24"/>
        </w:rPr>
        <w:br/>
      </w:r>
      <w:r w:rsidRPr="001A616C">
        <w:rPr>
          <w:rFonts w:ascii="Verdana" w:eastAsia="Calibri" w:hAnsi="Verdana" w:cs="Times New Roman"/>
          <w:sz w:val="24"/>
          <w:szCs w:val="24"/>
        </w:rPr>
        <w:lastRenderedPageBreak/>
        <w:t xml:space="preserve">w Lublinie przyległych do budynku położonego przy </w:t>
      </w:r>
      <w:r w:rsidRPr="001A616C">
        <w:rPr>
          <w:rFonts w:ascii="Verdana" w:eastAsia="Calibri" w:hAnsi="Verdana" w:cs="Times New Roman"/>
          <w:sz w:val="24"/>
          <w:szCs w:val="24"/>
        </w:rPr>
        <w:br/>
        <w:t>ul. Hirszfelda 4 oraz na terenie stanowiącym część działki 4/46, oznaczonej kolorem fioletowym w Załączniku nr 1.</w:t>
      </w:r>
    </w:p>
    <w:p w14:paraId="67F6268D" w14:textId="32095E06" w:rsidR="001A616C" w:rsidRPr="001A616C" w:rsidRDefault="001A616C" w:rsidP="001A616C">
      <w:pPr>
        <w:numPr>
          <w:ilvl w:val="0"/>
          <w:numId w:val="3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 xml:space="preserve">Dokonywanie odczytów wodomierzy mieszkaniowych w bloku przy </w:t>
      </w:r>
      <w:r w:rsidR="00BD113C">
        <w:rPr>
          <w:rFonts w:ascii="Verdana" w:eastAsia="Calibri" w:hAnsi="Verdana" w:cs="Times New Roman"/>
          <w:sz w:val="24"/>
          <w:szCs w:val="24"/>
        </w:rPr>
        <w:br/>
      </w:r>
      <w:r w:rsidRPr="001A616C">
        <w:rPr>
          <w:rFonts w:ascii="Verdana" w:eastAsia="Calibri" w:hAnsi="Verdana" w:cs="Times New Roman"/>
          <w:sz w:val="24"/>
          <w:szCs w:val="24"/>
        </w:rPr>
        <w:t xml:space="preserve">ul. Hirszfelda 4 w Lublinie (48 mieszkań, 96 wodomierzy – zimna </w:t>
      </w:r>
      <w:r w:rsidRPr="001A616C">
        <w:rPr>
          <w:rFonts w:ascii="Verdana" w:eastAsia="Calibri" w:hAnsi="Verdana" w:cs="Times New Roman"/>
          <w:sz w:val="24"/>
          <w:szCs w:val="24"/>
        </w:rPr>
        <w:br/>
        <w:t>i ciepła woda).</w:t>
      </w:r>
    </w:p>
    <w:p w14:paraId="6931EDA0" w14:textId="77777777" w:rsidR="001A616C" w:rsidRPr="001A616C" w:rsidRDefault="001A616C" w:rsidP="001A616C">
      <w:pPr>
        <w:numPr>
          <w:ilvl w:val="0"/>
          <w:numId w:val="3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>Wykonywanie prac serwisowych związanych z obsługą radiowego systemu odczytu wodomierzy.</w:t>
      </w:r>
    </w:p>
    <w:p w14:paraId="3B75FD60" w14:textId="77777777" w:rsidR="001A616C" w:rsidRPr="001A616C" w:rsidRDefault="001A616C" w:rsidP="001A616C">
      <w:pPr>
        <w:tabs>
          <w:tab w:val="left" w:pos="2505"/>
        </w:tabs>
        <w:spacing w:after="160" w:line="360" w:lineRule="auto"/>
        <w:ind w:left="720"/>
        <w:contextualSpacing/>
        <w:rPr>
          <w:rFonts w:ascii="Verdana" w:eastAsia="Calibri" w:hAnsi="Verdana" w:cs="Times New Roman"/>
          <w:sz w:val="24"/>
          <w:szCs w:val="24"/>
        </w:rPr>
      </w:pPr>
    </w:p>
    <w:p w14:paraId="38861515" w14:textId="49B8EBAA" w:rsidR="001A616C" w:rsidRPr="001A616C" w:rsidRDefault="001A616C" w:rsidP="001A616C">
      <w:pPr>
        <w:tabs>
          <w:tab w:val="left" w:pos="2505"/>
        </w:tabs>
        <w:spacing w:after="160" w:line="360" w:lineRule="auto"/>
        <w:rPr>
          <w:rFonts w:ascii="Verdana" w:eastAsia="Calibri" w:hAnsi="Verdana" w:cs="Times New Roman"/>
          <w:b/>
          <w:sz w:val="24"/>
          <w:szCs w:val="24"/>
        </w:rPr>
      </w:pPr>
      <w:r w:rsidRPr="001A616C">
        <w:rPr>
          <w:rFonts w:ascii="Verdana" w:eastAsia="Calibri" w:hAnsi="Verdana" w:cs="Times New Roman"/>
          <w:b/>
          <w:sz w:val="24"/>
          <w:szCs w:val="24"/>
        </w:rPr>
        <w:t>Termin obowiązywania umowy: nie wcześniej niż od 1 stycznia 202</w:t>
      </w:r>
      <w:r w:rsidR="00BD113C">
        <w:rPr>
          <w:rFonts w:ascii="Verdana" w:eastAsia="Calibri" w:hAnsi="Verdana" w:cs="Times New Roman"/>
          <w:b/>
          <w:sz w:val="24"/>
          <w:szCs w:val="24"/>
        </w:rPr>
        <w:t>7</w:t>
      </w:r>
      <w:r w:rsidRPr="001A616C">
        <w:rPr>
          <w:rFonts w:ascii="Verdana" w:eastAsia="Calibri" w:hAnsi="Verdana" w:cs="Times New Roman"/>
          <w:b/>
          <w:sz w:val="24"/>
          <w:szCs w:val="24"/>
        </w:rPr>
        <w:t xml:space="preserve"> r. do 31 grudnia 202</w:t>
      </w:r>
      <w:r w:rsidR="00BD113C">
        <w:rPr>
          <w:rFonts w:ascii="Verdana" w:eastAsia="Calibri" w:hAnsi="Verdana" w:cs="Times New Roman"/>
          <w:b/>
          <w:sz w:val="24"/>
          <w:szCs w:val="24"/>
        </w:rPr>
        <w:t>7</w:t>
      </w:r>
      <w:r w:rsidRPr="001A616C">
        <w:rPr>
          <w:rFonts w:ascii="Verdana" w:eastAsia="Calibri" w:hAnsi="Verdana" w:cs="Times New Roman"/>
          <w:b/>
          <w:sz w:val="24"/>
          <w:szCs w:val="24"/>
        </w:rPr>
        <w:t xml:space="preserve"> r.</w:t>
      </w:r>
      <w:r w:rsidR="00CB0DC8">
        <w:rPr>
          <w:rFonts w:ascii="Verdana" w:eastAsia="Calibri" w:hAnsi="Verdana" w:cs="Times New Roman"/>
          <w:b/>
          <w:sz w:val="24"/>
          <w:szCs w:val="24"/>
        </w:rPr>
        <w:t>, z możliwością wcześniejszego rozwiązania umowy.</w:t>
      </w:r>
    </w:p>
    <w:p w14:paraId="0AE38BDE" w14:textId="77777777" w:rsidR="001A616C" w:rsidRPr="001A616C" w:rsidRDefault="001A616C" w:rsidP="001A616C">
      <w:pPr>
        <w:tabs>
          <w:tab w:val="left" w:pos="2505"/>
        </w:tabs>
        <w:spacing w:after="160" w:line="360" w:lineRule="auto"/>
        <w:rPr>
          <w:rFonts w:ascii="Verdana" w:eastAsia="Calibri" w:hAnsi="Verdana" w:cs="Times New Roman"/>
          <w:sz w:val="24"/>
          <w:szCs w:val="24"/>
        </w:rPr>
      </w:pPr>
    </w:p>
    <w:p w14:paraId="567970D4" w14:textId="77777777" w:rsidR="001A616C" w:rsidRPr="001A616C" w:rsidRDefault="001A616C" w:rsidP="001A616C">
      <w:pPr>
        <w:numPr>
          <w:ilvl w:val="0"/>
          <w:numId w:val="1"/>
        </w:numPr>
        <w:tabs>
          <w:tab w:val="left" w:pos="2505"/>
        </w:tabs>
        <w:spacing w:after="160" w:line="360" w:lineRule="auto"/>
        <w:ind w:left="709"/>
        <w:contextualSpacing/>
        <w:rPr>
          <w:rFonts w:ascii="Verdana" w:eastAsia="Calibri" w:hAnsi="Verdana" w:cs="Times New Roman"/>
          <w:b/>
          <w:sz w:val="24"/>
          <w:szCs w:val="24"/>
          <w:u w:val="single"/>
        </w:rPr>
      </w:pPr>
      <w:r w:rsidRPr="001A616C">
        <w:rPr>
          <w:rFonts w:ascii="Verdana" w:eastAsia="Calibri" w:hAnsi="Verdana" w:cs="Times New Roman"/>
          <w:b/>
          <w:sz w:val="24"/>
          <w:szCs w:val="24"/>
          <w:u w:val="single"/>
        </w:rPr>
        <w:t>Szczegółowy opis przedmiotu zamówienia:</w:t>
      </w:r>
    </w:p>
    <w:p w14:paraId="0BEA632A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Powiadomienie wszystkich najemców na piśmie o zmianie administratora obiektu.</w:t>
      </w:r>
    </w:p>
    <w:p w14:paraId="39EAF62F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Wydawanie zaświadczeń lub poświadczeń najemcom lokali, dotyczących dodatków mieszkaniowych.</w:t>
      </w:r>
    </w:p>
    <w:p w14:paraId="05F33E32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Przygotowywanie umów najmu i wszystkich pism wychodzących 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br/>
        <w:t>w terminach umożliwiających Władzom Uczelni zajęcie odpowiedniego stanowiska.</w:t>
      </w:r>
    </w:p>
    <w:p w14:paraId="5FA5C4D3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Przekazywanie Najemcom lokali informacji pisemnej o wysokości zadłużenia bądź nadpłaty według stanu na koniec każdego kwartału.</w:t>
      </w:r>
    </w:p>
    <w:p w14:paraId="757CC97C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Przedstawianie do Działu Księgowości Uniwersytetu Medycznego 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br/>
        <w:t xml:space="preserve">w Lublinie comiesięcznych naliczeń opłat mieszkańców bloku przy 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br/>
        <w:t>ul. Hirszfelda 4 w terminie do 5-go dnia miesiąca następującego po miesiącu, którego naliczenie dotyczy.</w:t>
      </w:r>
    </w:p>
    <w:p w14:paraId="4F4A9D65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Rozliczanie pobranych zaliczek na wodę raz na kwartał.</w:t>
      </w:r>
    </w:p>
    <w:p w14:paraId="7C851590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lastRenderedPageBreak/>
        <w:t>Rozpatrywanie wniosków i skarg najemców, wypełnianie wszelkich formularzy związanych z przedmiotową nieruchomością.</w:t>
      </w:r>
    </w:p>
    <w:p w14:paraId="18992868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Prowadzenie dla każdego wynajmowanego lokalu pełnej dokumentacji i korespondencji, związanej z najmem, w tym przekazywanie Najemcom lokali not odsetkowych generowanych przez Dział Księgowości Zleceniodawcy. </w:t>
      </w:r>
    </w:p>
    <w:p w14:paraId="46AFD142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Współpraca z Działem Księgowości Zleceniodawcy w zakresie monitorowania wpłat najemców celem skutecznej windykacji należności.</w:t>
      </w:r>
    </w:p>
    <w:p w14:paraId="61FBA2A6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Współpraca z Działem Eksploatacji i Działem Księgowości Zleceniodawcy w celu kompleksowego rozliczania Najemcy przed opuszczeniem lokalu.</w:t>
      </w:r>
    </w:p>
    <w:p w14:paraId="0D9B93B3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Prowadzenie korespondencji ze wszystkimi instytucjami, urzędami, osobami prawnymi i fizycznymi dot. przedmiotu zamówienia.</w:t>
      </w:r>
    </w:p>
    <w:p w14:paraId="247DE1E4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Sporządzanie sprawozdań do Głównego Urzędu Statystycznego dotyczących przedmiotu zamówienia i przekazywanie ich do Uczelni.</w:t>
      </w:r>
    </w:p>
    <w:p w14:paraId="0C4FB396" w14:textId="0AB6FD9A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Występowanie w imieniu Uczelni przed wszystkimi władzami, urzędami, sądami, osobami prawnymi i fizycznymi w sprawach związanych z przedmiotową nieruchomością, wykonywanie zastępstwa procesowego w sprawach wszczętych po zawarciu umowy na usługę zarządzania i administrowania. Wynagrodzenie nie obejmuje kosztów opłat sądowych ponoszonych odrębnie przez Uniwersytet.</w:t>
      </w:r>
    </w:p>
    <w:p w14:paraId="68A9271B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Przygotowanie dokumentów umożliwiających ubezpieczenie budynku.</w:t>
      </w:r>
    </w:p>
    <w:p w14:paraId="3C4E17B1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Prowadzenie postępowania dotyczącego dochodzenia pokrycia szkody przez Najemcę, poprzez min. wycenę szkody, sporządzenie protokołu, wydanie opinii, prowadzenie korespondencji.</w:t>
      </w:r>
    </w:p>
    <w:p w14:paraId="1AEFB5D3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Przedstawianie do zatwierdzania przez Władze Uczelni kalkulacji opłat, uwzględniających wszystkie koszty eksploatacji nieruchomości położonej przy ul. Hirszfelda 4, celem naliczenia nowych opłat najemcom. </w:t>
      </w:r>
    </w:p>
    <w:p w14:paraId="791F0EEE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Powiadamianie najemców lokali o zmianach w naliczeniach czynszu 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br/>
        <w:t xml:space="preserve">i zaliczek za media. </w:t>
      </w:r>
    </w:p>
    <w:p w14:paraId="378CB1E7" w14:textId="292BBF09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lastRenderedPageBreak/>
        <w:t>Bieżące informowanie Uczelni o opuszczanych/zwalnianych mieszkaniach oraz zgonach najemców, dozorowanie zwolnionych lokali, w tym prowadzenie czynności związanych z zabezpieczeniem lokalu, dezynfekcją – koszty po stronie Zleceniobiorcy, prowadzenie czynności formalno-prawnych zmierzających do zwolnienia mieszkań po zmarłym najemcy, w tym koordynowanie procesu opróżnienia lokalu a po zakończonym procesie „uwolnienia” lokalu, przekazanie Zleceniodawcy.</w:t>
      </w:r>
    </w:p>
    <w:p w14:paraId="2B91C50F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Gromadzenie, przechowywanie i ochrona dokumentacji związanej 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br/>
        <w:t>z najmem dotyczącej nieruchomości, w tym dokumentacji technicznej i prawnej.</w:t>
      </w:r>
    </w:p>
    <w:p w14:paraId="124197A2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Analiza i propozycje minimalizacji kosztów dotyczących nieruchomości.</w:t>
      </w:r>
    </w:p>
    <w:p w14:paraId="7962EAC1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Przedstawianie na wniosek Zleceniodawcy wszelkich informacji dotyczących przedmiotowych obiektów.</w:t>
      </w:r>
    </w:p>
    <w:p w14:paraId="62D4E433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Prowadzenie książki obiektu oraz wymaganych przepisami Prawa budowlanego dokumentacji technicznej obiektu. </w:t>
      </w:r>
    </w:p>
    <w:p w14:paraId="1C435C8F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Wykonywanie przeglądów technicznych okresowych i przeglądów wynikających z przepisów (przeglądy gazowe, wentylacyjne 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br/>
        <w:t>i ogólnobudowlane). Koszty za przeglądy ponosi Zleceniobiorca.</w:t>
      </w:r>
    </w:p>
    <w:p w14:paraId="5F42A03B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Powiadamianie o przeprowadzonych przeglądach odpowiednich organów, jeżeli wymagają tego przepisy oraz obowiązkowo Zleceniodawcy. </w:t>
      </w:r>
    </w:p>
    <w:p w14:paraId="1A09DFD0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Wykonywanie bieżącej konserwacji i napraw nieruchomości 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br/>
        <w:t>w granicach części wspólnych, a w szczególności dokonywanie konserwacji urządzeń, instalacji umożliwiających najemcom lokali korzystanie z mediów w części wspólnej (min.: naprawa domofonów, drzwi, naprawa instalacji elektrycznej – wymiana żarówek, naprawa gniazdek, włączników, itp.) – koszty po stronie Zleceniobiorcy.</w:t>
      </w:r>
    </w:p>
    <w:p w14:paraId="07DBE304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Konserwacja i obsługa węzła cieplnego w pełnym zakresie- koszty po stronie Zleceniobiorcy.</w:t>
      </w:r>
    </w:p>
    <w:p w14:paraId="19A0C9A0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lastRenderedPageBreak/>
        <w:t xml:space="preserve">Kontrola nad zapewnieniem dostaw do nieruchomości energii elektrycznej, wody, gazu, odprowadzenia ścieków i wywozu śmieci. </w:t>
      </w:r>
    </w:p>
    <w:p w14:paraId="4863C94E" w14:textId="2698765A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Usuwanie bieżących awarii oraz zabezpieczanie przed szkodami  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br/>
        <w:t xml:space="preserve">z nich wynikającymi w częściach wspólnych takich jak piony wodne, kanalizacyjne, instalacji centralnego ogrzewania (łącznie 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br/>
        <w:t xml:space="preserve">z grzejnikami, zaworami grzejnikowymi), naprawa przeciekającego dachu, instalacji elektrycznej, przewodów wentylacyjnych i kominowych, itp., odnotowywanie awarii w odpowiedniej dokumentacji technicznej obiektu. Zleceniobiorca pokrywa koszty usunięcia awarii (koszty materiałów oraz wykonania usługi, jak i inne koszty z tym związane), które podlegają zwrotowi po przedstawieniu faktur źródłowych, kalkulacji, itp. </w:t>
      </w:r>
    </w:p>
    <w:p w14:paraId="372E886F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Określanie potrzeb w zakresie remontów budynku wraz 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br/>
        <w:t>z oszacowaniem ich kosztów do 31.08 danego roku na kolejny rok kalendarzowy lub w razie konieczności, a następnie uzgodnienie ze Zleceniodawcą trybu i kosztów ich napraw.</w:t>
      </w:r>
    </w:p>
    <w:p w14:paraId="0F34CEAA" w14:textId="42012540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Utrzymanie w należytym porządku pomieszczeń technicznych budynku, terenu nieruchomości, ciągów pieszo-jezdnych i pielęgnacja przyległych terenów zielonych (w granicach działki 4/45 oraz przedmiotowej części działki 4/46), w tym koszenie trawy w okresie od kwietnia do października (w dniach od poniedziałku do piątku) – nie rzadziej niż raz na dwa tygodnie, w okresie jesiennym porządkowanie terenów zielonych polegających na uprzątnięciu suchych liści, oraz prześwietlanie drzew, cięcia formujące 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br/>
        <w:t>i pielęgnacyjne drzew i krzewów.</w:t>
      </w:r>
    </w:p>
    <w:p w14:paraId="77E8F60B" w14:textId="40FED7D3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Odśnieżanie ciągów pieszo-jezdnych i drogi dojazdowej do garaży przy </w:t>
      </w:r>
      <w:r w:rsidR="00D65402">
        <w:rPr>
          <w:rFonts w:ascii="Verdana" w:eastAsia="Calibri" w:hAnsi="Verdana" w:cs="Times New Roman"/>
          <w:color w:val="000000"/>
          <w:sz w:val="24"/>
          <w:szCs w:val="24"/>
        </w:rPr>
        <w:br/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ul. Hirszfelda 4, usuwanie </w:t>
      </w:r>
      <w:proofErr w:type="spellStart"/>
      <w:r w:rsidRPr="001A616C">
        <w:rPr>
          <w:rFonts w:ascii="Verdana" w:eastAsia="Calibri" w:hAnsi="Verdana" w:cs="Times New Roman"/>
          <w:color w:val="000000"/>
          <w:sz w:val="24"/>
          <w:szCs w:val="24"/>
        </w:rPr>
        <w:t>oblodzeń</w:t>
      </w:r>
      <w:proofErr w:type="spellEnd"/>
      <w:r w:rsidRPr="001A616C">
        <w:rPr>
          <w:rFonts w:ascii="Verdana" w:eastAsia="Calibri" w:hAnsi="Verdana" w:cs="Times New Roman"/>
          <w:color w:val="000000"/>
          <w:sz w:val="24"/>
          <w:szCs w:val="24"/>
        </w:rPr>
        <w:t>, posypywanie powierzchni piaskiem oraz usuwanie sopli i zwisów śnieżnych.</w:t>
      </w:r>
    </w:p>
    <w:p w14:paraId="3F33FD3B" w14:textId="0BAA8FC0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Wyznaczenie osoby do kontaktu z podaniem nr telefonu w celu przyjmowania zgłoszeń nagłych awarii lub zakłóceń w dostawie mediów takich jak ciepła 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lastRenderedPageBreak/>
        <w:t>woda, centralne ogrzewanie, energia elektryczna w częściach wspólnych całodobowo przez 7 dni w tygodniu.</w:t>
      </w:r>
    </w:p>
    <w:p w14:paraId="48869660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Działanie zgodnie z przyjętą polityką Zleceniodawcy, kierując się zasadą ochrony jego interesu.</w:t>
      </w:r>
    </w:p>
    <w:p w14:paraId="6E43C7D3" w14:textId="27AEE2ED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Ponoszenie pełnej odpowiedzialności za wykonanie usługi zarządzania </w:t>
      </w:r>
      <w:r w:rsidR="00D65402">
        <w:rPr>
          <w:rFonts w:ascii="Verdana" w:eastAsia="Calibri" w:hAnsi="Verdana" w:cs="Times New Roman"/>
          <w:color w:val="000000"/>
          <w:sz w:val="24"/>
          <w:szCs w:val="24"/>
        </w:rPr>
        <w:br/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i administrowania ww. nieruchomością zgodnie z zasadami wynikającymi </w:t>
      </w:r>
      <w:r w:rsidR="00D65402">
        <w:rPr>
          <w:rFonts w:ascii="Verdana" w:eastAsia="Calibri" w:hAnsi="Verdana" w:cs="Times New Roman"/>
          <w:color w:val="000000"/>
          <w:sz w:val="24"/>
          <w:szCs w:val="24"/>
        </w:rPr>
        <w:br/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z przepisów prawa w tym zakresie.</w:t>
      </w:r>
    </w:p>
    <w:p w14:paraId="3955D985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567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Przeprowadzanie odczytów wodomierzy:</w:t>
      </w:r>
    </w:p>
    <w:p w14:paraId="2D86A480" w14:textId="7B445A1D" w:rsidR="001A616C" w:rsidRPr="001A616C" w:rsidRDefault="001A616C" w:rsidP="001A616C">
      <w:pPr>
        <w:numPr>
          <w:ilvl w:val="0"/>
          <w:numId w:val="4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odczyty stanów wodomierzy (96 sztuk) będą wykonywane wg stanu na ostatni dzień miesiąca marca, czerwca, września i grudnia;</w:t>
      </w:r>
    </w:p>
    <w:p w14:paraId="21618C88" w14:textId="77777777" w:rsidR="001A616C" w:rsidRPr="001A616C" w:rsidRDefault="001A616C" w:rsidP="001A616C">
      <w:pPr>
        <w:numPr>
          <w:ilvl w:val="0"/>
          <w:numId w:val="4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przeprowadzenie dodatkowych odczytów stanów wodomierzy poza terminarzem sprecyzowanym powyżej na podstawie zgłoszenia konieczności;</w:t>
      </w:r>
    </w:p>
    <w:p w14:paraId="36590291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709" w:hanging="502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Przeprowadzanie usług dodatkowych związanych z odczytem wodomierzy:</w:t>
      </w:r>
    </w:p>
    <w:p w14:paraId="0FC44141" w14:textId="77777777" w:rsidR="001A616C" w:rsidRPr="001A616C" w:rsidRDefault="001A616C" w:rsidP="001A616C">
      <w:pPr>
        <w:numPr>
          <w:ilvl w:val="0"/>
          <w:numId w:val="5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zmiana formatu danych elektronicznych w profilu nakładki;</w:t>
      </w:r>
    </w:p>
    <w:p w14:paraId="77082683" w14:textId="0841F756" w:rsidR="001A616C" w:rsidRPr="001A616C" w:rsidRDefault="001A616C" w:rsidP="001A616C">
      <w:pPr>
        <w:numPr>
          <w:ilvl w:val="0"/>
          <w:numId w:val="5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proofErr w:type="spellStart"/>
      <w:r w:rsidRPr="001A616C">
        <w:rPr>
          <w:rFonts w:ascii="Verdana" w:eastAsia="Calibri" w:hAnsi="Verdana" w:cs="Times New Roman"/>
          <w:color w:val="000000"/>
          <w:sz w:val="24"/>
          <w:szCs w:val="24"/>
        </w:rPr>
        <w:t>rozplombowanie</w:t>
      </w:r>
      <w:proofErr w:type="spellEnd"/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 i ponowne plombowanie śrubunków wodomierzy (wartość liczona od mieszkania a nie od ilości wodomierzy wraz z dojazdem);</w:t>
      </w:r>
    </w:p>
    <w:p w14:paraId="0EBA6FDF" w14:textId="77777777" w:rsidR="001A616C" w:rsidRPr="001A616C" w:rsidRDefault="001A616C" w:rsidP="001A616C">
      <w:pPr>
        <w:numPr>
          <w:ilvl w:val="0"/>
          <w:numId w:val="5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niezwłoczne powiadomienie Zamawiającego o braku możliwości odczytu stanu wodomierza drogą radiową z podaniem adresu lokalu i numeru seryjnego wodomierza;</w:t>
      </w:r>
    </w:p>
    <w:p w14:paraId="2162704A" w14:textId="77777777" w:rsidR="001A616C" w:rsidRPr="001A616C" w:rsidRDefault="001A616C" w:rsidP="001A616C">
      <w:pPr>
        <w:numPr>
          <w:ilvl w:val="0"/>
          <w:numId w:val="5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w razie zakwestionowania wskazań wodomierza przez lokatora (po wstępnej weryfikacji) po przeprowadzeniu wizji lokalnej w celu wizualnego odczytania stanu wodomierza oraz po potwierdzeniu rozbieżności wskazań usunięcie nieprawidłowości oraz pisemne przedstawienie Zamawiającemu wyjaśnienia powstania tych nieprawidłowości;</w:t>
      </w:r>
    </w:p>
    <w:p w14:paraId="587A9C26" w14:textId="77777777" w:rsidR="001A616C" w:rsidRPr="001A616C" w:rsidRDefault="001A616C" w:rsidP="001A616C">
      <w:pPr>
        <w:numPr>
          <w:ilvl w:val="0"/>
          <w:numId w:val="5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odczyt wodomierza głównego i porównanie ze zużyciem wynikającym z wodomierzy mieszkaniowych oraz prowadzenie rejestru ewentualnych różnic wskazań.</w:t>
      </w:r>
    </w:p>
    <w:p w14:paraId="72C552C4" w14:textId="77777777" w:rsidR="001A616C" w:rsidRPr="001A616C" w:rsidRDefault="001A616C" w:rsidP="001A616C">
      <w:pPr>
        <w:numPr>
          <w:ilvl w:val="0"/>
          <w:numId w:val="2"/>
        </w:numPr>
        <w:spacing w:after="0" w:line="360" w:lineRule="auto"/>
        <w:ind w:left="567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lastRenderedPageBreak/>
        <w:t>Serwis urządzeń (dot. odczytu wodomierzy):</w:t>
      </w:r>
    </w:p>
    <w:p w14:paraId="170517CD" w14:textId="77777777" w:rsidR="001A616C" w:rsidRPr="001A616C" w:rsidRDefault="001A616C" w:rsidP="001A616C">
      <w:pPr>
        <w:numPr>
          <w:ilvl w:val="0"/>
          <w:numId w:val="6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wymiana uszkodzonej z winy lokatora nakładki radiowej (wraz 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br/>
        <w:t>z urządzeniem).</w:t>
      </w:r>
    </w:p>
    <w:p w14:paraId="396ECAD8" w14:textId="77777777" w:rsidR="001A616C" w:rsidRPr="001A616C" w:rsidRDefault="001A616C" w:rsidP="001A616C">
      <w:pPr>
        <w:numPr>
          <w:ilvl w:val="0"/>
          <w:numId w:val="6"/>
        </w:numPr>
        <w:spacing w:after="0" w:line="360" w:lineRule="auto"/>
        <w:contextualSpacing/>
        <w:rPr>
          <w:rFonts w:ascii="Verdana" w:eastAsia="Calibri" w:hAnsi="Verdana" w:cs="Times New Roman"/>
          <w:color w:val="000000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wymiana uszkodzonego wodomierza z nakładką (wraz 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br/>
        <w:t>z urządzeniem).</w:t>
      </w:r>
    </w:p>
    <w:p w14:paraId="6A68A339" w14:textId="77777777" w:rsidR="001A616C" w:rsidRPr="001A616C" w:rsidRDefault="001A616C" w:rsidP="001A616C">
      <w:pPr>
        <w:tabs>
          <w:tab w:val="left" w:pos="2505"/>
        </w:tabs>
        <w:spacing w:after="160" w:line="360" w:lineRule="auto"/>
        <w:rPr>
          <w:rFonts w:ascii="Verdana" w:eastAsia="Calibri" w:hAnsi="Verdana" w:cs="Times New Roman"/>
          <w:sz w:val="24"/>
          <w:szCs w:val="24"/>
        </w:rPr>
      </w:pPr>
    </w:p>
    <w:p w14:paraId="4B4AAAFB" w14:textId="77777777" w:rsidR="001A616C" w:rsidRPr="001A616C" w:rsidRDefault="001A616C" w:rsidP="001A616C">
      <w:pPr>
        <w:numPr>
          <w:ilvl w:val="0"/>
          <w:numId w:val="1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b/>
          <w:sz w:val="24"/>
          <w:szCs w:val="24"/>
          <w:u w:val="single"/>
        </w:rPr>
      </w:pPr>
      <w:r w:rsidRPr="001A616C">
        <w:rPr>
          <w:rFonts w:ascii="Verdana" w:eastAsia="Calibri" w:hAnsi="Verdana" w:cs="Times New Roman"/>
          <w:b/>
          <w:sz w:val="24"/>
          <w:szCs w:val="24"/>
          <w:u w:val="single"/>
        </w:rPr>
        <w:t>Kryteria oceny ofert:</w:t>
      </w:r>
    </w:p>
    <w:p w14:paraId="0A8E40E5" w14:textId="65BA47D3" w:rsidR="001A616C" w:rsidRPr="001A616C" w:rsidRDefault="001A616C" w:rsidP="001A616C">
      <w:pPr>
        <w:tabs>
          <w:tab w:val="left" w:pos="2505"/>
        </w:tabs>
        <w:spacing w:after="160" w:line="360" w:lineRule="auto"/>
        <w:ind w:left="284"/>
        <w:rPr>
          <w:rFonts w:ascii="Verdana" w:eastAsia="Calibri" w:hAnsi="Verdana" w:cs="Times New Roman"/>
          <w:b/>
          <w:sz w:val="24"/>
          <w:szCs w:val="24"/>
        </w:rPr>
      </w:pPr>
      <w:r w:rsidRPr="001A616C">
        <w:rPr>
          <w:rFonts w:ascii="Verdana" w:eastAsia="Calibri" w:hAnsi="Verdana" w:cs="Times New Roman"/>
          <w:b/>
          <w:sz w:val="24"/>
          <w:szCs w:val="24"/>
        </w:rPr>
        <w:t xml:space="preserve">Oferty będą oceniane pod względem wysokości oferowanych miesięcznych stawek netto za wykonanie całości usługi zarządzania </w:t>
      </w:r>
      <w:r w:rsidR="00D65402">
        <w:rPr>
          <w:rFonts w:ascii="Verdana" w:eastAsia="Calibri" w:hAnsi="Verdana" w:cs="Times New Roman"/>
          <w:b/>
          <w:sz w:val="24"/>
          <w:szCs w:val="24"/>
        </w:rPr>
        <w:br/>
      </w:r>
      <w:r w:rsidRPr="001A616C">
        <w:rPr>
          <w:rFonts w:ascii="Verdana" w:eastAsia="Calibri" w:hAnsi="Verdana" w:cs="Times New Roman"/>
          <w:b/>
          <w:sz w:val="24"/>
          <w:szCs w:val="24"/>
        </w:rPr>
        <w:t>i administrowania opisanej w niniejszym zapytaniu.</w:t>
      </w:r>
    </w:p>
    <w:p w14:paraId="0E5C3F47" w14:textId="77777777" w:rsidR="001A616C" w:rsidRPr="001A616C" w:rsidRDefault="001A616C" w:rsidP="001A616C">
      <w:pPr>
        <w:tabs>
          <w:tab w:val="left" w:pos="2505"/>
        </w:tabs>
        <w:spacing w:after="160" w:line="360" w:lineRule="auto"/>
        <w:ind w:left="1080"/>
        <w:contextualSpacing/>
        <w:rPr>
          <w:rFonts w:ascii="Verdana" w:eastAsia="Calibri" w:hAnsi="Verdana" w:cs="Times New Roman"/>
          <w:b/>
          <w:sz w:val="24"/>
          <w:szCs w:val="24"/>
        </w:rPr>
      </w:pPr>
    </w:p>
    <w:p w14:paraId="03F42F1C" w14:textId="36626296" w:rsidR="001A616C" w:rsidRPr="001A616C" w:rsidRDefault="001A616C" w:rsidP="001A616C">
      <w:pPr>
        <w:tabs>
          <w:tab w:val="left" w:pos="2505"/>
        </w:tabs>
        <w:spacing w:after="160" w:line="360" w:lineRule="auto"/>
        <w:ind w:left="284"/>
        <w:rPr>
          <w:rFonts w:ascii="Verdana" w:eastAsia="Calibri" w:hAnsi="Verdana" w:cs="Times New Roman"/>
          <w:b/>
          <w:sz w:val="24"/>
          <w:szCs w:val="24"/>
        </w:rPr>
      </w:pPr>
      <w:r w:rsidRPr="001A616C">
        <w:rPr>
          <w:rFonts w:ascii="Verdana" w:eastAsia="Calibri" w:hAnsi="Verdana" w:cs="Times New Roman"/>
          <w:b/>
          <w:sz w:val="24"/>
          <w:szCs w:val="24"/>
        </w:rPr>
        <w:t xml:space="preserve">Oferta powinna zawierać ceny zryczałtowane i jednostkowe netto </w:t>
      </w:r>
      <w:r w:rsidR="00D65402">
        <w:rPr>
          <w:rFonts w:ascii="Verdana" w:eastAsia="Calibri" w:hAnsi="Verdana" w:cs="Times New Roman"/>
          <w:b/>
          <w:sz w:val="24"/>
          <w:szCs w:val="24"/>
        </w:rPr>
        <w:br/>
      </w:r>
      <w:r w:rsidRPr="001A616C">
        <w:rPr>
          <w:rFonts w:ascii="Verdana" w:eastAsia="Calibri" w:hAnsi="Verdana" w:cs="Times New Roman"/>
          <w:b/>
          <w:sz w:val="24"/>
          <w:szCs w:val="24"/>
        </w:rPr>
        <w:t xml:space="preserve">z podaniem w nawiasie stawki podatku VAT </w:t>
      </w:r>
      <w:r w:rsidRPr="001A616C">
        <w:rPr>
          <w:rFonts w:ascii="Verdana" w:eastAsia="Calibri" w:hAnsi="Verdana" w:cs="Times New Roman"/>
          <w:b/>
          <w:sz w:val="24"/>
          <w:szCs w:val="24"/>
          <w:u w:val="single"/>
        </w:rPr>
        <w:t xml:space="preserve">(dot. usługi odczytu wodomierzy w mieszkaniach w nieruchomości przy </w:t>
      </w:r>
      <w:r w:rsidRPr="001A616C">
        <w:rPr>
          <w:rFonts w:ascii="Verdana" w:eastAsia="Calibri" w:hAnsi="Verdana" w:cs="Times New Roman"/>
          <w:b/>
          <w:sz w:val="24"/>
          <w:szCs w:val="24"/>
          <w:u w:val="single"/>
        </w:rPr>
        <w:br/>
        <w:t>ul. Hirszfelda 4 w Lublinie):</w:t>
      </w:r>
    </w:p>
    <w:p w14:paraId="49BFEE02" w14:textId="77777777" w:rsidR="001A616C" w:rsidRPr="001A616C" w:rsidRDefault="001A616C" w:rsidP="001A616C">
      <w:pPr>
        <w:tabs>
          <w:tab w:val="left" w:pos="2505"/>
        </w:tabs>
        <w:spacing w:after="160" w:line="360" w:lineRule="auto"/>
        <w:ind w:left="1080"/>
        <w:contextualSpacing/>
        <w:rPr>
          <w:rFonts w:ascii="Verdana" w:eastAsia="Calibri" w:hAnsi="Verdana" w:cs="Times New Roman"/>
          <w:b/>
          <w:sz w:val="24"/>
          <w:szCs w:val="24"/>
        </w:rPr>
      </w:pPr>
    </w:p>
    <w:p w14:paraId="631A9C57" w14:textId="77777777" w:rsidR="001A616C" w:rsidRPr="001A616C" w:rsidRDefault="001A616C" w:rsidP="001A616C">
      <w:pPr>
        <w:numPr>
          <w:ilvl w:val="0"/>
          <w:numId w:val="7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 xml:space="preserve">Usługa administrowania i zarządzania nieruchomością przy </w:t>
      </w:r>
      <w:r w:rsidRPr="001A616C">
        <w:rPr>
          <w:rFonts w:ascii="Verdana" w:eastAsia="Calibri" w:hAnsi="Verdana" w:cs="Times New Roman"/>
          <w:sz w:val="24"/>
          <w:szCs w:val="24"/>
        </w:rPr>
        <w:br/>
        <w:t xml:space="preserve">ul. Hirszfelda 4-…………PLN/miesiąc- </w:t>
      </w:r>
      <w:r w:rsidRPr="001A616C">
        <w:rPr>
          <w:rFonts w:ascii="Verdana" w:eastAsia="Calibri" w:hAnsi="Verdana" w:cs="Times New Roman"/>
          <w:b/>
          <w:sz w:val="24"/>
          <w:szCs w:val="24"/>
        </w:rPr>
        <w:t>maksymalna do uzyskania liczba pkt- 50;</w:t>
      </w:r>
    </w:p>
    <w:p w14:paraId="0EEC98BD" w14:textId="77777777" w:rsidR="001A616C" w:rsidRPr="001A616C" w:rsidRDefault="001A616C" w:rsidP="001A616C">
      <w:pPr>
        <w:numPr>
          <w:ilvl w:val="0"/>
          <w:numId w:val="7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 xml:space="preserve">Odczyt danych z wodomierzy zgodnie z harmonogramem-………PLN/urządzenie- </w:t>
      </w:r>
      <w:r w:rsidRPr="001A616C">
        <w:rPr>
          <w:rFonts w:ascii="Verdana" w:eastAsia="Calibri" w:hAnsi="Verdana" w:cs="Times New Roman"/>
          <w:b/>
          <w:sz w:val="24"/>
          <w:szCs w:val="24"/>
        </w:rPr>
        <w:t>maksymalna do uzyskania liczba pkt- 10;</w:t>
      </w:r>
    </w:p>
    <w:p w14:paraId="25AC4A0D" w14:textId="77777777" w:rsidR="001A616C" w:rsidRPr="001A616C" w:rsidRDefault="001A616C" w:rsidP="001A616C">
      <w:pPr>
        <w:numPr>
          <w:ilvl w:val="0"/>
          <w:numId w:val="7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 xml:space="preserve">Odczyt dodatkowy z przekazaniem danych poza terminem wskazanym w harmonogramie-………….PLN/urządzenie- </w:t>
      </w:r>
      <w:r w:rsidRPr="001A616C">
        <w:rPr>
          <w:rFonts w:ascii="Verdana" w:eastAsia="Calibri" w:hAnsi="Verdana" w:cs="Times New Roman"/>
          <w:b/>
          <w:sz w:val="24"/>
          <w:szCs w:val="24"/>
        </w:rPr>
        <w:t>maksymalna do uzyskania liczba pkt- 10;</w:t>
      </w:r>
    </w:p>
    <w:p w14:paraId="5DA1A1D3" w14:textId="77777777" w:rsidR="001A616C" w:rsidRPr="001A616C" w:rsidRDefault="001A616C" w:rsidP="001A616C">
      <w:pPr>
        <w:numPr>
          <w:ilvl w:val="0"/>
          <w:numId w:val="7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 xml:space="preserve">Zmiana formatu danych elektronicznych w profilu nakładki-     …………PLN/urządzenie- </w:t>
      </w:r>
      <w:r w:rsidRPr="001A616C">
        <w:rPr>
          <w:rFonts w:ascii="Verdana" w:eastAsia="Calibri" w:hAnsi="Verdana" w:cs="Times New Roman"/>
          <w:b/>
          <w:sz w:val="24"/>
          <w:szCs w:val="24"/>
        </w:rPr>
        <w:t>maksymalna do uzyskania liczba pkt- 5;</w:t>
      </w:r>
    </w:p>
    <w:p w14:paraId="1CC9F1F9" w14:textId="77777777" w:rsidR="001A616C" w:rsidRPr="001A616C" w:rsidRDefault="001A616C" w:rsidP="001A616C">
      <w:pPr>
        <w:numPr>
          <w:ilvl w:val="0"/>
          <w:numId w:val="7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proofErr w:type="spellStart"/>
      <w:r w:rsidRPr="001A616C">
        <w:rPr>
          <w:rFonts w:ascii="Verdana" w:eastAsia="Calibri" w:hAnsi="Verdana" w:cs="Times New Roman"/>
          <w:sz w:val="24"/>
          <w:szCs w:val="24"/>
        </w:rPr>
        <w:lastRenderedPageBreak/>
        <w:t>Rozplombowanie</w:t>
      </w:r>
      <w:proofErr w:type="spellEnd"/>
      <w:r w:rsidRPr="001A616C">
        <w:rPr>
          <w:rFonts w:ascii="Verdana" w:eastAsia="Calibri" w:hAnsi="Verdana" w:cs="Times New Roman"/>
          <w:sz w:val="24"/>
          <w:szCs w:val="24"/>
        </w:rPr>
        <w:t xml:space="preserve"> i ponowne plombowanie śrubunków wodomierzy (wartość liczona od mieszkania a nie od ilości wodomierzy wraz z dojazdem)-………….PLN/urządzenie- </w:t>
      </w:r>
      <w:r w:rsidRPr="001A616C">
        <w:rPr>
          <w:rFonts w:ascii="Verdana" w:eastAsia="Calibri" w:hAnsi="Verdana" w:cs="Times New Roman"/>
          <w:b/>
          <w:sz w:val="24"/>
          <w:szCs w:val="24"/>
        </w:rPr>
        <w:t>maksymalna do uzyskania liczba pkt- 5;</w:t>
      </w:r>
    </w:p>
    <w:p w14:paraId="0A549A87" w14:textId="77777777" w:rsidR="001A616C" w:rsidRPr="001A616C" w:rsidRDefault="001A616C" w:rsidP="001A616C">
      <w:pPr>
        <w:numPr>
          <w:ilvl w:val="0"/>
          <w:numId w:val="7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 xml:space="preserve">Wymiana uszkodzonej z winy lokatora nakładki radiowej (wraz z urządzeniem)-…………..PLN/urządzenie- </w:t>
      </w:r>
      <w:r w:rsidRPr="001A616C">
        <w:rPr>
          <w:rFonts w:ascii="Verdana" w:eastAsia="Calibri" w:hAnsi="Verdana" w:cs="Times New Roman"/>
          <w:b/>
          <w:sz w:val="24"/>
          <w:szCs w:val="24"/>
        </w:rPr>
        <w:t>maksymalna do uzyskania liczba pkt- 5;</w:t>
      </w:r>
    </w:p>
    <w:p w14:paraId="6AB8E1F1" w14:textId="77777777" w:rsidR="001A616C" w:rsidRPr="001A616C" w:rsidRDefault="001A616C" w:rsidP="001A616C">
      <w:pPr>
        <w:numPr>
          <w:ilvl w:val="0"/>
          <w:numId w:val="7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>Wymiana uszkodzonego wodomierza z nakładką</w:t>
      </w:r>
      <w:r w:rsidRPr="001A616C">
        <w:rPr>
          <w:rFonts w:ascii="Verdana" w:eastAsia="Calibri" w:hAnsi="Verdana" w:cs="Times New Roman"/>
          <w:b/>
          <w:sz w:val="24"/>
          <w:szCs w:val="24"/>
        </w:rPr>
        <w:t xml:space="preserve"> </w:t>
      </w:r>
      <w:r w:rsidRPr="001A616C">
        <w:rPr>
          <w:rFonts w:ascii="Verdana" w:eastAsia="Calibri" w:hAnsi="Verdana" w:cs="Times New Roman"/>
          <w:sz w:val="24"/>
          <w:szCs w:val="24"/>
        </w:rPr>
        <w:t xml:space="preserve">(wraz z urządzeniem)-………………PLN/urządzenie- </w:t>
      </w:r>
      <w:r w:rsidRPr="001A616C">
        <w:rPr>
          <w:rFonts w:ascii="Verdana" w:eastAsia="Calibri" w:hAnsi="Verdana" w:cs="Times New Roman"/>
          <w:b/>
          <w:sz w:val="24"/>
          <w:szCs w:val="24"/>
        </w:rPr>
        <w:t>maksymalna do uzyskania liczba pkt- 5;</w:t>
      </w:r>
    </w:p>
    <w:p w14:paraId="51C0BD88" w14:textId="77777777" w:rsidR="001A616C" w:rsidRPr="001A616C" w:rsidRDefault="001A616C" w:rsidP="001A616C">
      <w:pPr>
        <w:numPr>
          <w:ilvl w:val="0"/>
          <w:numId w:val="7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 xml:space="preserve">Godzina pracy serwisanta-…………….PLN/h- </w:t>
      </w:r>
      <w:r w:rsidRPr="001A616C">
        <w:rPr>
          <w:rFonts w:ascii="Verdana" w:eastAsia="Calibri" w:hAnsi="Verdana" w:cs="Times New Roman"/>
          <w:b/>
          <w:sz w:val="24"/>
          <w:szCs w:val="24"/>
        </w:rPr>
        <w:t>maksymalna do uzyskania liczba pkt- 5;</w:t>
      </w:r>
      <w:r w:rsidRPr="001A616C">
        <w:rPr>
          <w:rFonts w:ascii="Verdana" w:eastAsia="Calibri" w:hAnsi="Verdana" w:cs="Times New Roman"/>
          <w:sz w:val="24"/>
          <w:szCs w:val="24"/>
        </w:rPr>
        <w:t xml:space="preserve"> </w:t>
      </w:r>
    </w:p>
    <w:p w14:paraId="6A33E238" w14:textId="77777777" w:rsidR="001A616C" w:rsidRPr="001A616C" w:rsidRDefault="001A616C" w:rsidP="001A616C">
      <w:pPr>
        <w:numPr>
          <w:ilvl w:val="0"/>
          <w:numId w:val="7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 xml:space="preserve">Koszty dojazdu w granicach miasta Lublina plus aktualna stawka kilometrówki-…………..PLN/h- </w:t>
      </w:r>
      <w:r w:rsidRPr="001A616C">
        <w:rPr>
          <w:rFonts w:ascii="Verdana" w:eastAsia="Calibri" w:hAnsi="Verdana" w:cs="Times New Roman"/>
          <w:b/>
          <w:sz w:val="24"/>
          <w:szCs w:val="24"/>
        </w:rPr>
        <w:t>maksymalna do uzyskania liczba pkt- 5;</w:t>
      </w:r>
    </w:p>
    <w:p w14:paraId="637A7A0C" w14:textId="77777777" w:rsidR="001A616C" w:rsidRPr="001A616C" w:rsidRDefault="001A616C" w:rsidP="001A616C">
      <w:pPr>
        <w:tabs>
          <w:tab w:val="left" w:pos="2505"/>
        </w:tabs>
        <w:spacing w:after="160" w:line="360" w:lineRule="auto"/>
        <w:rPr>
          <w:rFonts w:ascii="Verdana" w:eastAsia="Calibri" w:hAnsi="Verdana" w:cs="Times New Roman"/>
          <w:sz w:val="24"/>
          <w:szCs w:val="24"/>
        </w:rPr>
      </w:pPr>
    </w:p>
    <w:p w14:paraId="6CA91A4A" w14:textId="77777777" w:rsidR="001A616C" w:rsidRPr="001A616C" w:rsidRDefault="001A616C" w:rsidP="001A616C">
      <w:pPr>
        <w:tabs>
          <w:tab w:val="left" w:pos="2505"/>
        </w:tabs>
        <w:spacing w:after="160" w:line="360" w:lineRule="auto"/>
        <w:ind w:left="360"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>Ocenie podlegać będzie każda usługa określona w ofercie (III).</w:t>
      </w:r>
    </w:p>
    <w:p w14:paraId="2E62735B" w14:textId="77777777" w:rsidR="001A616C" w:rsidRPr="001A616C" w:rsidRDefault="001A616C" w:rsidP="001A616C">
      <w:pPr>
        <w:tabs>
          <w:tab w:val="left" w:pos="2505"/>
        </w:tabs>
        <w:spacing w:after="160" w:line="360" w:lineRule="auto"/>
        <w:ind w:left="360"/>
        <w:rPr>
          <w:rFonts w:ascii="Verdana" w:eastAsia="Calibri" w:hAnsi="Verdana" w:cs="Times New Roman"/>
          <w:sz w:val="24"/>
          <w:szCs w:val="24"/>
          <w:u w:val="single"/>
        </w:rPr>
      </w:pPr>
      <w:r w:rsidRPr="001A616C">
        <w:rPr>
          <w:rFonts w:ascii="Verdana" w:eastAsia="Calibri" w:hAnsi="Verdana" w:cs="Times New Roman"/>
          <w:sz w:val="24"/>
          <w:szCs w:val="24"/>
          <w:u w:val="single"/>
        </w:rPr>
        <w:t>Ocena ofert prowadzona będzie zgodnie z wyliczeniami uzyskanymi z zastosowania przez Zamawiającego poniższego wzoru:</w:t>
      </w:r>
    </w:p>
    <w:p w14:paraId="11F0483F" w14:textId="77777777" w:rsidR="001A616C" w:rsidRPr="001A616C" w:rsidRDefault="001A616C" w:rsidP="001A616C">
      <w:pPr>
        <w:spacing w:after="160" w:line="360" w:lineRule="auto"/>
        <w:ind w:firstLine="426"/>
        <w:rPr>
          <w:rFonts w:ascii="Verdana" w:eastAsia="Calibri" w:hAnsi="Verdana" w:cs="Times New Roman"/>
          <w:b/>
          <w:sz w:val="24"/>
          <w:szCs w:val="24"/>
        </w:rPr>
      </w:pPr>
      <w:r w:rsidRPr="001A616C">
        <w:rPr>
          <w:rFonts w:ascii="Verdana" w:eastAsia="Calibri" w:hAnsi="Verdana" w:cs="Times New Roman"/>
          <w:b/>
          <w:sz w:val="24"/>
          <w:szCs w:val="24"/>
        </w:rPr>
        <w:t>P= (</w:t>
      </w:r>
      <w:proofErr w:type="spellStart"/>
      <w:r w:rsidRPr="001A616C">
        <w:rPr>
          <w:rFonts w:ascii="Verdana" w:eastAsia="Calibri" w:hAnsi="Verdana" w:cs="Times New Roman"/>
          <w:b/>
          <w:sz w:val="24"/>
          <w:szCs w:val="24"/>
        </w:rPr>
        <w:t>Cn</w:t>
      </w:r>
      <w:proofErr w:type="spellEnd"/>
      <w:r w:rsidRPr="001A616C">
        <w:rPr>
          <w:rFonts w:ascii="Verdana" w:eastAsia="Calibri" w:hAnsi="Verdana" w:cs="Times New Roman"/>
          <w:b/>
          <w:sz w:val="24"/>
          <w:szCs w:val="24"/>
        </w:rPr>
        <w:t>/</w:t>
      </w:r>
      <w:proofErr w:type="spellStart"/>
      <w:r w:rsidRPr="001A616C">
        <w:rPr>
          <w:rFonts w:ascii="Verdana" w:eastAsia="Calibri" w:hAnsi="Verdana" w:cs="Times New Roman"/>
          <w:b/>
          <w:sz w:val="24"/>
          <w:szCs w:val="24"/>
        </w:rPr>
        <w:t>Cb</w:t>
      </w:r>
      <w:proofErr w:type="spellEnd"/>
      <w:r w:rsidRPr="001A616C">
        <w:rPr>
          <w:rFonts w:ascii="Verdana" w:eastAsia="Calibri" w:hAnsi="Verdana" w:cs="Times New Roman"/>
          <w:b/>
          <w:sz w:val="24"/>
          <w:szCs w:val="24"/>
        </w:rPr>
        <w:t>) x Pm</w:t>
      </w:r>
    </w:p>
    <w:p w14:paraId="4A1058BA" w14:textId="77777777" w:rsidR="001A616C" w:rsidRPr="001A616C" w:rsidRDefault="001A616C" w:rsidP="001A616C">
      <w:pPr>
        <w:spacing w:after="160" w:line="360" w:lineRule="auto"/>
        <w:ind w:firstLine="426"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>Gdzie:</w:t>
      </w:r>
    </w:p>
    <w:p w14:paraId="7028A81E" w14:textId="77777777" w:rsidR="001A616C" w:rsidRPr="001A616C" w:rsidRDefault="001A616C" w:rsidP="001A616C">
      <w:pPr>
        <w:spacing w:after="160" w:line="360" w:lineRule="auto"/>
        <w:ind w:left="426"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 xml:space="preserve">P- ilość punktów uzyskanych przez ocenianą usługę z oferty, </w:t>
      </w:r>
      <w:r w:rsidRPr="001A616C">
        <w:rPr>
          <w:rFonts w:ascii="Verdana" w:eastAsia="Calibri" w:hAnsi="Verdana" w:cs="Times New Roman"/>
          <w:sz w:val="24"/>
          <w:szCs w:val="24"/>
        </w:rPr>
        <w:br/>
        <w:t>z dokładnością do jedności</w:t>
      </w:r>
    </w:p>
    <w:p w14:paraId="62C66ADA" w14:textId="77777777" w:rsidR="001A616C" w:rsidRPr="001A616C" w:rsidRDefault="001A616C" w:rsidP="001A616C">
      <w:pPr>
        <w:spacing w:after="160" w:line="360" w:lineRule="auto"/>
        <w:ind w:left="426"/>
        <w:rPr>
          <w:rFonts w:ascii="Verdana" w:eastAsia="Calibri" w:hAnsi="Verdana" w:cs="Times New Roman"/>
          <w:sz w:val="24"/>
          <w:szCs w:val="24"/>
        </w:rPr>
      </w:pPr>
      <w:proofErr w:type="spellStart"/>
      <w:r w:rsidRPr="001A616C">
        <w:rPr>
          <w:rFonts w:ascii="Verdana" w:eastAsia="Calibri" w:hAnsi="Verdana" w:cs="Times New Roman"/>
          <w:sz w:val="24"/>
          <w:szCs w:val="24"/>
        </w:rPr>
        <w:t>Cn</w:t>
      </w:r>
      <w:proofErr w:type="spellEnd"/>
      <w:r w:rsidRPr="001A616C">
        <w:rPr>
          <w:rFonts w:ascii="Verdana" w:eastAsia="Calibri" w:hAnsi="Verdana" w:cs="Times New Roman"/>
          <w:sz w:val="24"/>
          <w:szCs w:val="24"/>
        </w:rPr>
        <w:t>- najniższa cena usługi netto spośród wszystkich ofert podlegających ocenie</w:t>
      </w:r>
    </w:p>
    <w:p w14:paraId="70FE1305" w14:textId="77777777" w:rsidR="001A616C" w:rsidRPr="001A616C" w:rsidRDefault="001A616C" w:rsidP="001A616C">
      <w:pPr>
        <w:spacing w:after="160" w:line="360" w:lineRule="auto"/>
        <w:ind w:firstLine="426"/>
        <w:rPr>
          <w:rFonts w:ascii="Verdana" w:eastAsia="Calibri" w:hAnsi="Verdana" w:cs="Times New Roman"/>
          <w:sz w:val="24"/>
          <w:szCs w:val="24"/>
        </w:rPr>
      </w:pPr>
      <w:proofErr w:type="spellStart"/>
      <w:r w:rsidRPr="001A616C">
        <w:rPr>
          <w:rFonts w:ascii="Verdana" w:eastAsia="Calibri" w:hAnsi="Verdana" w:cs="Times New Roman"/>
          <w:sz w:val="24"/>
          <w:szCs w:val="24"/>
        </w:rPr>
        <w:t>Cb</w:t>
      </w:r>
      <w:proofErr w:type="spellEnd"/>
      <w:r w:rsidRPr="001A616C">
        <w:rPr>
          <w:rFonts w:ascii="Verdana" w:eastAsia="Calibri" w:hAnsi="Verdana" w:cs="Times New Roman"/>
          <w:sz w:val="24"/>
          <w:szCs w:val="24"/>
        </w:rPr>
        <w:t>- cena netto usługi z oferty ocenianej</w:t>
      </w:r>
    </w:p>
    <w:p w14:paraId="5E2CA13F" w14:textId="77777777" w:rsidR="001A616C" w:rsidRPr="001A616C" w:rsidRDefault="001A616C" w:rsidP="001A616C">
      <w:pPr>
        <w:spacing w:after="160" w:line="360" w:lineRule="auto"/>
        <w:ind w:firstLine="426"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>Pm- maksymalna liczba pkt</w:t>
      </w:r>
    </w:p>
    <w:p w14:paraId="48C546F6" w14:textId="3397E43A" w:rsidR="001A616C" w:rsidRPr="001A616C" w:rsidRDefault="001A616C" w:rsidP="009C0F7F">
      <w:pPr>
        <w:spacing w:after="160" w:line="360" w:lineRule="auto"/>
        <w:ind w:left="426"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>Im niższa cena netto poszczególnej usługi oferty tym korzystniej. Najwyższa suma uzyskanych punktów zdecyduje o wyborze danej oferty.</w:t>
      </w:r>
    </w:p>
    <w:p w14:paraId="53401B04" w14:textId="77777777" w:rsidR="001A616C" w:rsidRPr="001A616C" w:rsidRDefault="001A616C" w:rsidP="001A616C">
      <w:pPr>
        <w:numPr>
          <w:ilvl w:val="0"/>
          <w:numId w:val="1"/>
        </w:numPr>
        <w:spacing w:after="160" w:line="360" w:lineRule="auto"/>
        <w:contextualSpacing/>
        <w:rPr>
          <w:rFonts w:ascii="Verdana" w:eastAsia="Calibri" w:hAnsi="Verdana" w:cs="Times New Roman"/>
          <w:b/>
          <w:sz w:val="24"/>
          <w:szCs w:val="24"/>
          <w:u w:val="single"/>
        </w:rPr>
      </w:pPr>
      <w:r w:rsidRPr="001A616C">
        <w:rPr>
          <w:rFonts w:ascii="Verdana" w:eastAsia="Calibri" w:hAnsi="Verdana" w:cs="Times New Roman"/>
          <w:b/>
          <w:sz w:val="24"/>
          <w:szCs w:val="24"/>
          <w:u w:val="single"/>
        </w:rPr>
        <w:lastRenderedPageBreak/>
        <w:t>Dodatkowe informacje:</w:t>
      </w:r>
    </w:p>
    <w:p w14:paraId="30533961" w14:textId="3B1373E4" w:rsidR="00F63A63" w:rsidRDefault="001A616C" w:rsidP="001A616C">
      <w:pPr>
        <w:spacing w:after="160" w:line="360" w:lineRule="auto"/>
        <w:ind w:left="360"/>
        <w:rPr>
          <w:rFonts w:ascii="Verdana" w:eastAsia="Calibri" w:hAnsi="Verdana" w:cs="Times New Roman"/>
          <w:sz w:val="24"/>
        </w:rPr>
      </w:pPr>
      <w:r w:rsidRPr="001A616C">
        <w:rPr>
          <w:rFonts w:ascii="Verdana" w:eastAsia="Calibri" w:hAnsi="Verdana" w:cs="Times New Roman"/>
          <w:sz w:val="24"/>
        </w:rPr>
        <w:t xml:space="preserve">Wszelkie pytania do konkursu proszę przesyłać na adres e-mail: </w:t>
      </w:r>
      <w:hyperlink r:id="rId7" w:history="1">
        <w:r w:rsidRPr="001A616C">
          <w:rPr>
            <w:rFonts w:ascii="Verdana" w:eastAsia="Calibri" w:hAnsi="Verdana" w:cs="Times New Roman"/>
            <w:color w:val="0563C1"/>
            <w:sz w:val="24"/>
            <w:u w:val="single"/>
          </w:rPr>
          <w:t>emilia.podstawka@umlub.edu.pl</w:t>
        </w:r>
      </w:hyperlink>
    </w:p>
    <w:p w14:paraId="5D594583" w14:textId="2BCB4643" w:rsidR="001A616C" w:rsidRPr="001A616C" w:rsidRDefault="001A616C" w:rsidP="001A616C">
      <w:pPr>
        <w:spacing w:after="160" w:line="360" w:lineRule="auto"/>
        <w:ind w:left="360"/>
        <w:rPr>
          <w:rFonts w:ascii="Verdana" w:eastAsia="Calibri" w:hAnsi="Verdana" w:cs="Times New Roman"/>
          <w:sz w:val="24"/>
        </w:rPr>
      </w:pPr>
      <w:r w:rsidRPr="001A616C">
        <w:rPr>
          <w:rFonts w:ascii="Verdana" w:eastAsia="Calibri" w:hAnsi="Verdana" w:cs="Times New Roman"/>
          <w:sz w:val="24"/>
        </w:rPr>
        <w:t>Termin odpowiedzi na pytania upływa na 3 dni robocze przed otwarciem ofert.</w:t>
      </w:r>
    </w:p>
    <w:p w14:paraId="274BC2E2" w14:textId="74077C4B" w:rsidR="009C0F7F" w:rsidRDefault="001A616C" w:rsidP="009C0F7F">
      <w:pPr>
        <w:spacing w:after="160" w:line="360" w:lineRule="auto"/>
        <w:ind w:left="426"/>
        <w:rPr>
          <w:rFonts w:ascii="Verdana" w:eastAsia="Calibri" w:hAnsi="Verdana" w:cs="Times New Roman"/>
          <w:sz w:val="24"/>
        </w:rPr>
      </w:pPr>
      <w:r w:rsidRPr="001A616C">
        <w:rPr>
          <w:rFonts w:ascii="Verdana" w:eastAsia="Calibri" w:hAnsi="Verdana" w:cs="Times New Roman"/>
          <w:sz w:val="24"/>
        </w:rPr>
        <w:t xml:space="preserve">Oferty, wraz z podpisanym oświadczeniem, stanowiącym Załącznik </w:t>
      </w:r>
      <w:r w:rsidRPr="001A616C">
        <w:rPr>
          <w:rFonts w:ascii="Verdana" w:eastAsia="Calibri" w:hAnsi="Verdana" w:cs="Times New Roman"/>
          <w:sz w:val="24"/>
        </w:rPr>
        <w:br/>
        <w:t>nr 2, należy składać w zamkniętej kopercie zaadresowanej na Dział Eksploatacji Uniwersytetu Medycznego w Lublinie z dopiskiem</w:t>
      </w:r>
      <w:r w:rsidRPr="001A616C">
        <w:rPr>
          <w:rFonts w:ascii="Verdana" w:eastAsia="Calibri" w:hAnsi="Verdana" w:cs="Times New Roman"/>
          <w:b/>
          <w:sz w:val="24"/>
          <w:szCs w:val="24"/>
        </w:rPr>
        <w:t xml:space="preserve"> </w:t>
      </w:r>
      <w:r w:rsidRPr="001A616C">
        <w:rPr>
          <w:rFonts w:ascii="Verdana" w:eastAsia="Calibri" w:hAnsi="Verdana" w:cs="Times New Roman"/>
          <w:sz w:val="24"/>
          <w:szCs w:val="24"/>
        </w:rPr>
        <w:t xml:space="preserve">„Oferta na usługę zarządzania i administrowania nieruchomością Uczelni przy ul. Hirszfelda 4 w Lublinie oraz na usługę odczytu wodomierzy w mieszkaniach zlokalizowanych w tej nieruchomości” </w:t>
      </w:r>
      <w:r w:rsidRPr="001A616C">
        <w:rPr>
          <w:rFonts w:ascii="Verdana" w:eastAsia="Calibri" w:hAnsi="Verdana" w:cs="Times New Roman"/>
          <w:sz w:val="24"/>
        </w:rPr>
        <w:t xml:space="preserve">w Biurze Obsługi </w:t>
      </w:r>
      <w:r w:rsidR="00637F15">
        <w:rPr>
          <w:rFonts w:ascii="Verdana" w:eastAsia="Calibri" w:hAnsi="Verdana" w:cs="Times New Roman"/>
          <w:sz w:val="24"/>
        </w:rPr>
        <w:t xml:space="preserve">Władz Uczelni </w:t>
      </w:r>
      <w:r w:rsidRPr="001A616C">
        <w:rPr>
          <w:rFonts w:ascii="Verdana" w:eastAsia="Calibri" w:hAnsi="Verdana" w:cs="Times New Roman"/>
          <w:sz w:val="24"/>
        </w:rPr>
        <w:t>Uniwersytetu Medycznego w Lublinie, Aleje Racławickie 1,</w:t>
      </w:r>
      <w:r w:rsidRPr="00D84E39">
        <w:rPr>
          <w:rFonts w:ascii="Verdana" w:eastAsia="Calibri" w:hAnsi="Verdana" w:cs="Times New Roman"/>
          <w:sz w:val="24"/>
        </w:rPr>
        <w:t xml:space="preserve"> do dnia </w:t>
      </w:r>
      <w:r w:rsidR="00D84E39" w:rsidRPr="00D84E39">
        <w:rPr>
          <w:rFonts w:ascii="Verdana" w:eastAsia="Calibri" w:hAnsi="Verdana" w:cs="Times New Roman"/>
          <w:sz w:val="24"/>
        </w:rPr>
        <w:t>13 listopada 2026</w:t>
      </w:r>
      <w:r w:rsidRPr="00D84E39">
        <w:rPr>
          <w:rFonts w:ascii="Verdana" w:eastAsia="Calibri" w:hAnsi="Verdana" w:cs="Times New Roman"/>
          <w:sz w:val="24"/>
        </w:rPr>
        <w:t xml:space="preserve"> r., </w:t>
      </w:r>
      <w:r w:rsidRPr="001A616C">
        <w:rPr>
          <w:rFonts w:ascii="Verdana" w:eastAsia="Calibri" w:hAnsi="Verdana" w:cs="Times New Roman"/>
          <w:sz w:val="24"/>
        </w:rPr>
        <w:t>do godziny 12</w:t>
      </w:r>
      <w:r w:rsidRPr="001A616C">
        <w:rPr>
          <w:rFonts w:ascii="Verdana" w:eastAsia="Calibri" w:hAnsi="Verdana" w:cs="Times New Roman"/>
          <w:sz w:val="24"/>
          <w:vertAlign w:val="superscript"/>
        </w:rPr>
        <w:t>00</w:t>
      </w:r>
      <w:r w:rsidRPr="001A616C">
        <w:rPr>
          <w:rFonts w:ascii="Verdana" w:eastAsia="Calibri" w:hAnsi="Verdana" w:cs="Times New Roman"/>
          <w:sz w:val="24"/>
        </w:rPr>
        <w:t>.</w:t>
      </w:r>
    </w:p>
    <w:p w14:paraId="63A85307" w14:textId="2D7D7EDC" w:rsidR="009C0F7F" w:rsidRDefault="009C0F7F" w:rsidP="009C0F7F">
      <w:pPr>
        <w:spacing w:after="160" w:line="360" w:lineRule="auto"/>
        <w:ind w:left="426"/>
        <w:rPr>
          <w:rFonts w:ascii="Verdana" w:hAnsi="Verdana"/>
          <w:sz w:val="24"/>
          <w:szCs w:val="24"/>
        </w:rPr>
      </w:pPr>
      <w:r w:rsidRPr="00420785">
        <w:rPr>
          <w:rFonts w:ascii="Verdana" w:hAnsi="Verdana"/>
          <w:sz w:val="24"/>
          <w:szCs w:val="24"/>
        </w:rPr>
        <w:t xml:space="preserve">Otwarcie ofert nastąpi </w:t>
      </w:r>
      <w:r w:rsidR="00D84E39" w:rsidRPr="00D84E39">
        <w:rPr>
          <w:rFonts w:ascii="Verdana" w:hAnsi="Verdana"/>
          <w:sz w:val="24"/>
          <w:szCs w:val="24"/>
        </w:rPr>
        <w:t xml:space="preserve">13 listopada </w:t>
      </w:r>
      <w:r w:rsidRPr="00D84E39">
        <w:rPr>
          <w:rFonts w:ascii="Verdana" w:hAnsi="Verdana"/>
          <w:sz w:val="24"/>
          <w:szCs w:val="24"/>
        </w:rPr>
        <w:t xml:space="preserve">br. </w:t>
      </w:r>
      <w:r w:rsidRPr="00420785">
        <w:rPr>
          <w:rFonts w:ascii="Verdana" w:hAnsi="Verdana"/>
          <w:sz w:val="24"/>
          <w:szCs w:val="24"/>
        </w:rPr>
        <w:t>o godz. 1</w:t>
      </w:r>
      <w:r>
        <w:rPr>
          <w:rFonts w:ascii="Verdana" w:hAnsi="Verdana"/>
          <w:sz w:val="24"/>
          <w:szCs w:val="24"/>
        </w:rPr>
        <w:t>2</w:t>
      </w:r>
      <w:r w:rsidRPr="00420785">
        <w:rPr>
          <w:rFonts w:ascii="Verdana" w:hAnsi="Verdana"/>
          <w:sz w:val="24"/>
          <w:szCs w:val="24"/>
          <w:vertAlign w:val="superscript"/>
        </w:rPr>
        <w:t>15</w:t>
      </w:r>
      <w:r>
        <w:rPr>
          <w:rFonts w:ascii="Verdana" w:hAnsi="Verdana"/>
          <w:sz w:val="24"/>
          <w:szCs w:val="24"/>
        </w:rPr>
        <w:t xml:space="preserve"> w pok. nr 20</w:t>
      </w:r>
      <w:r>
        <w:rPr>
          <w:rFonts w:ascii="Verdana" w:hAnsi="Verdana"/>
          <w:sz w:val="24"/>
          <w:szCs w:val="24"/>
        </w:rPr>
        <w:br/>
      </w:r>
      <w:r w:rsidRPr="00420785">
        <w:rPr>
          <w:rFonts w:ascii="Verdana" w:hAnsi="Verdana"/>
          <w:sz w:val="24"/>
          <w:szCs w:val="24"/>
        </w:rPr>
        <w:t xml:space="preserve">w Collegium Novum, Al. Racławickie 1. </w:t>
      </w:r>
    </w:p>
    <w:p w14:paraId="1E07B65D" w14:textId="77777777" w:rsidR="009C0F7F" w:rsidRPr="001A616C" w:rsidRDefault="009C0F7F" w:rsidP="001A616C">
      <w:pPr>
        <w:spacing w:after="160" w:line="360" w:lineRule="auto"/>
        <w:ind w:left="426"/>
        <w:rPr>
          <w:rFonts w:ascii="Verdana" w:eastAsia="Calibri" w:hAnsi="Verdana" w:cs="Times New Roman"/>
          <w:sz w:val="24"/>
        </w:rPr>
      </w:pPr>
    </w:p>
    <w:p w14:paraId="79A3C20E" w14:textId="4D514020" w:rsidR="001A616C" w:rsidRPr="001A616C" w:rsidRDefault="001A616C" w:rsidP="001A616C">
      <w:pPr>
        <w:spacing w:after="160" w:line="360" w:lineRule="auto"/>
        <w:ind w:left="426"/>
        <w:rPr>
          <w:rFonts w:ascii="Verdana" w:eastAsia="Calibri" w:hAnsi="Verdana" w:cs="Times New Roman"/>
          <w:sz w:val="24"/>
        </w:rPr>
      </w:pPr>
      <w:r w:rsidRPr="001A616C">
        <w:rPr>
          <w:rFonts w:ascii="Verdana" w:eastAsia="Calibri" w:hAnsi="Verdana" w:cs="Times New Roman"/>
          <w:sz w:val="24"/>
        </w:rPr>
        <w:t xml:space="preserve">O wyborze oferty Zamawiający poinformuje informacją na stronie internetowej Uczelni, w zakładce BIP, w przeciągu 5 dni </w:t>
      </w:r>
      <w:r w:rsidR="002F40BE">
        <w:rPr>
          <w:rFonts w:ascii="Verdana" w:eastAsia="Calibri" w:hAnsi="Verdana" w:cs="Times New Roman"/>
          <w:sz w:val="24"/>
        </w:rPr>
        <w:t xml:space="preserve">roboczych </w:t>
      </w:r>
      <w:r w:rsidRPr="001A616C">
        <w:rPr>
          <w:rFonts w:ascii="Verdana" w:eastAsia="Calibri" w:hAnsi="Verdana" w:cs="Times New Roman"/>
          <w:sz w:val="24"/>
        </w:rPr>
        <w:t>od daty rozstrzygnięcia konkursu.</w:t>
      </w:r>
    </w:p>
    <w:p w14:paraId="1A5897C9" w14:textId="77777777" w:rsidR="001A616C" w:rsidRPr="001A616C" w:rsidRDefault="001A616C" w:rsidP="001A616C">
      <w:pPr>
        <w:spacing w:after="160" w:line="360" w:lineRule="auto"/>
        <w:ind w:left="426"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Konkurs wraz z załącznikami dostępny jest na stronie internetowej Uczelni: www.umlub.edu.pl </w:t>
      </w:r>
      <w:r w:rsidRPr="001A616C">
        <w:rPr>
          <w:rFonts w:ascii="Arial" w:eastAsia="Calibri" w:hAnsi="Arial" w:cs="Arial"/>
          <w:color w:val="000000"/>
          <w:sz w:val="24"/>
          <w:szCs w:val="24"/>
        </w:rPr>
        <w:t>→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 BIP </w:t>
      </w:r>
      <w:r w:rsidRPr="001A616C">
        <w:rPr>
          <w:rFonts w:ascii="Arial" w:eastAsia="Calibri" w:hAnsi="Arial" w:cs="Arial"/>
          <w:color w:val="000000"/>
          <w:sz w:val="24"/>
          <w:szCs w:val="24"/>
        </w:rPr>
        <w:t>→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 Zam</w:t>
      </w:r>
      <w:r w:rsidRPr="001A616C">
        <w:rPr>
          <w:rFonts w:ascii="Verdana" w:eastAsia="Calibri" w:hAnsi="Verdana" w:cs="Verdana"/>
          <w:color w:val="000000"/>
          <w:sz w:val="24"/>
          <w:szCs w:val="24"/>
        </w:rPr>
        <w:t>ó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wienia Publiczne </w:t>
      </w:r>
      <w:r w:rsidRPr="001A616C">
        <w:rPr>
          <w:rFonts w:ascii="Arial" w:eastAsia="Calibri" w:hAnsi="Arial" w:cs="Arial"/>
          <w:color w:val="000000"/>
          <w:sz w:val="24"/>
          <w:szCs w:val="24"/>
        </w:rPr>
        <w:t>→</w:t>
      </w:r>
      <w:r w:rsidRPr="001A616C">
        <w:rPr>
          <w:rFonts w:ascii="Verdana" w:eastAsia="Calibri" w:hAnsi="Verdana" w:cs="Times New Roman"/>
          <w:color w:val="000000"/>
          <w:sz w:val="24"/>
          <w:szCs w:val="24"/>
        </w:rPr>
        <w:t xml:space="preserve"> Konkursy.</w:t>
      </w:r>
    </w:p>
    <w:p w14:paraId="74D09B09" w14:textId="77777777" w:rsidR="00C82082" w:rsidRDefault="00C82082" w:rsidP="001A616C">
      <w:pPr>
        <w:spacing w:after="160" w:line="360" w:lineRule="auto"/>
        <w:ind w:left="360"/>
        <w:rPr>
          <w:rFonts w:ascii="Verdana" w:eastAsia="Calibri" w:hAnsi="Verdana" w:cs="Times New Roman"/>
          <w:color w:val="000000"/>
          <w:sz w:val="24"/>
          <w:szCs w:val="24"/>
        </w:rPr>
      </w:pPr>
    </w:p>
    <w:p w14:paraId="53C3C7DF" w14:textId="58E21871" w:rsidR="001A616C" w:rsidRPr="001A616C" w:rsidRDefault="001A616C" w:rsidP="001A616C">
      <w:pPr>
        <w:spacing w:after="160" w:line="360" w:lineRule="auto"/>
        <w:ind w:left="360"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color w:val="000000"/>
          <w:sz w:val="24"/>
          <w:szCs w:val="24"/>
        </w:rPr>
        <w:t>Uniwersytet Medyczny w Lublinie zastrzega sobie prawo do odwołania lub unieważnienia Konkursu w każdym czasie, bez podania przyczyny.</w:t>
      </w:r>
    </w:p>
    <w:p w14:paraId="1F21221B" w14:textId="77777777" w:rsidR="001A616C" w:rsidRPr="001A616C" w:rsidRDefault="001A616C" w:rsidP="001A616C">
      <w:pPr>
        <w:tabs>
          <w:tab w:val="left" w:pos="2505"/>
        </w:tabs>
        <w:spacing w:after="160" w:line="360" w:lineRule="auto"/>
        <w:rPr>
          <w:rFonts w:ascii="Verdana" w:eastAsia="Calibri" w:hAnsi="Verdana" w:cs="Times New Roman"/>
          <w:sz w:val="24"/>
          <w:szCs w:val="24"/>
        </w:rPr>
      </w:pPr>
    </w:p>
    <w:p w14:paraId="55261E74" w14:textId="77777777" w:rsidR="001A616C" w:rsidRPr="001A616C" w:rsidRDefault="001A616C" w:rsidP="001A616C">
      <w:pPr>
        <w:tabs>
          <w:tab w:val="left" w:pos="2505"/>
        </w:tabs>
        <w:spacing w:after="160" w:line="360" w:lineRule="auto"/>
        <w:ind w:left="360"/>
        <w:rPr>
          <w:rFonts w:ascii="Verdana" w:eastAsia="Calibri" w:hAnsi="Verdana" w:cs="Times New Roman"/>
          <w:sz w:val="24"/>
          <w:szCs w:val="24"/>
        </w:rPr>
      </w:pPr>
    </w:p>
    <w:p w14:paraId="326B2E45" w14:textId="77777777" w:rsidR="001A616C" w:rsidRPr="001A616C" w:rsidRDefault="001A616C" w:rsidP="001A616C">
      <w:pPr>
        <w:tabs>
          <w:tab w:val="left" w:pos="2505"/>
        </w:tabs>
        <w:spacing w:after="160" w:line="360" w:lineRule="auto"/>
        <w:ind w:left="360"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lastRenderedPageBreak/>
        <w:t>Załączniki:</w:t>
      </w:r>
    </w:p>
    <w:p w14:paraId="54DAD6A5" w14:textId="77777777" w:rsidR="001A616C" w:rsidRPr="001A616C" w:rsidRDefault="001A616C" w:rsidP="001A616C">
      <w:pPr>
        <w:numPr>
          <w:ilvl w:val="0"/>
          <w:numId w:val="8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>Załącznik nr 1- mapa</w:t>
      </w:r>
    </w:p>
    <w:p w14:paraId="70CC6FCE" w14:textId="3CA01549" w:rsidR="00C82082" w:rsidRDefault="001A616C" w:rsidP="00C82082">
      <w:pPr>
        <w:numPr>
          <w:ilvl w:val="0"/>
          <w:numId w:val="8"/>
        </w:numPr>
        <w:tabs>
          <w:tab w:val="left" w:pos="2505"/>
        </w:tabs>
        <w:spacing w:after="160" w:line="360" w:lineRule="auto"/>
        <w:contextualSpacing/>
        <w:rPr>
          <w:rFonts w:ascii="Verdana" w:eastAsia="Calibri" w:hAnsi="Verdana" w:cs="Times New Roman"/>
          <w:sz w:val="24"/>
          <w:szCs w:val="24"/>
        </w:rPr>
      </w:pPr>
      <w:r w:rsidRPr="001A616C">
        <w:rPr>
          <w:rFonts w:ascii="Verdana" w:eastAsia="Calibri" w:hAnsi="Verdana" w:cs="Times New Roman"/>
          <w:sz w:val="24"/>
          <w:szCs w:val="24"/>
        </w:rPr>
        <w:t>Załącznik nr 2- Oświadczenie Zleceniobiorcy o nie podleganiu wykluczenia z postępowania na podstawie art. 7 ust. 1 ustawy z dnia 13 kwietnia 2022 r. o szczególnych rozwiązaniach w zakresie przeciwdziałania wspieraniu agresji na Ukrainę.</w:t>
      </w:r>
    </w:p>
    <w:p w14:paraId="645D6583" w14:textId="0E008C0B" w:rsidR="00C82082" w:rsidRPr="00C82082" w:rsidRDefault="00C82082" w:rsidP="00C22034">
      <w:pPr>
        <w:tabs>
          <w:tab w:val="left" w:pos="2505"/>
        </w:tabs>
        <w:spacing w:after="160" w:line="360" w:lineRule="auto"/>
        <w:ind w:left="360"/>
        <w:contextualSpacing/>
        <w:rPr>
          <w:rFonts w:ascii="Verdana" w:eastAsia="Calibri" w:hAnsi="Verdana" w:cs="Times New Roman"/>
          <w:sz w:val="24"/>
          <w:szCs w:val="24"/>
        </w:rPr>
      </w:pPr>
    </w:p>
    <w:sectPr w:rsidR="00C82082" w:rsidRPr="00C82082" w:rsidSect="00F04D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34" w:right="849" w:bottom="22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1468D" w14:textId="77777777" w:rsidR="005E64DF" w:rsidRDefault="005E64DF" w:rsidP="00584E11">
      <w:pPr>
        <w:spacing w:after="0" w:line="240" w:lineRule="auto"/>
      </w:pPr>
      <w:r>
        <w:separator/>
      </w:r>
    </w:p>
  </w:endnote>
  <w:endnote w:type="continuationSeparator" w:id="0">
    <w:p w14:paraId="37CAE43F" w14:textId="77777777" w:rsidR="005E64DF" w:rsidRDefault="005E64DF" w:rsidP="00584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1324D" w14:textId="77777777" w:rsidR="0074501F" w:rsidRDefault="007450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5E32F" w14:textId="77777777" w:rsidR="0074501F" w:rsidRDefault="0074501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05D1C" w14:textId="77777777" w:rsidR="0074501F" w:rsidRDefault="007450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4BA0D" w14:textId="77777777" w:rsidR="005E64DF" w:rsidRDefault="005E64DF" w:rsidP="00584E11">
      <w:pPr>
        <w:spacing w:after="0" w:line="240" w:lineRule="auto"/>
      </w:pPr>
      <w:r>
        <w:separator/>
      </w:r>
    </w:p>
  </w:footnote>
  <w:footnote w:type="continuationSeparator" w:id="0">
    <w:p w14:paraId="4EF2BDA5" w14:textId="77777777" w:rsidR="005E64DF" w:rsidRDefault="005E64DF" w:rsidP="00584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832F5" w14:textId="77777777" w:rsidR="0074501F" w:rsidRDefault="007450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59AB6" w14:textId="77777777" w:rsidR="00584E11" w:rsidRDefault="00584E11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3D53D5D" wp14:editId="669FE37D">
          <wp:simplePos x="0" y="0"/>
          <wp:positionH relativeFrom="page">
            <wp:posOffset>557213</wp:posOffset>
          </wp:positionH>
          <wp:positionV relativeFrom="page">
            <wp:posOffset>557213</wp:posOffset>
          </wp:positionV>
          <wp:extent cx="6443999" cy="9582607"/>
          <wp:effectExtent l="0" t="0" r="0" b="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m_papier_A4_tl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3999" cy="9582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B1805" w14:textId="77777777" w:rsidR="0074501F" w:rsidRDefault="007450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6A56"/>
    <w:multiLevelType w:val="hybridMultilevel"/>
    <w:tmpl w:val="A5E84598"/>
    <w:lvl w:ilvl="0" w:tplc="6B62213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8B4F87"/>
    <w:multiLevelType w:val="hybridMultilevel"/>
    <w:tmpl w:val="1124F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72609"/>
    <w:multiLevelType w:val="hybridMultilevel"/>
    <w:tmpl w:val="C36204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558A3"/>
    <w:multiLevelType w:val="hybridMultilevel"/>
    <w:tmpl w:val="9A4007FC"/>
    <w:lvl w:ilvl="0" w:tplc="1DBC339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0FC706F"/>
    <w:multiLevelType w:val="hybridMultilevel"/>
    <w:tmpl w:val="1EA05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737BA"/>
    <w:multiLevelType w:val="hybridMultilevel"/>
    <w:tmpl w:val="2F5681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FE7289"/>
    <w:multiLevelType w:val="hybridMultilevel"/>
    <w:tmpl w:val="65EC8D00"/>
    <w:lvl w:ilvl="0" w:tplc="8D66EAD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5293F75"/>
    <w:multiLevelType w:val="hybridMultilevel"/>
    <w:tmpl w:val="49C09918"/>
    <w:lvl w:ilvl="0" w:tplc="B0809F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E11"/>
    <w:rsid w:val="00007895"/>
    <w:rsid w:val="00024FFC"/>
    <w:rsid w:val="00086F3F"/>
    <w:rsid w:val="000B5C5A"/>
    <w:rsid w:val="000C70CF"/>
    <w:rsid w:val="000D2F67"/>
    <w:rsid w:val="000E3F27"/>
    <w:rsid w:val="000E79AF"/>
    <w:rsid w:val="000F190B"/>
    <w:rsid w:val="00100F2F"/>
    <w:rsid w:val="001040CF"/>
    <w:rsid w:val="00116CB5"/>
    <w:rsid w:val="00170967"/>
    <w:rsid w:val="00175FC6"/>
    <w:rsid w:val="001A616C"/>
    <w:rsid w:val="001C607A"/>
    <w:rsid w:val="001E0741"/>
    <w:rsid w:val="001F7E4B"/>
    <w:rsid w:val="002470F9"/>
    <w:rsid w:val="002479F1"/>
    <w:rsid w:val="002537E9"/>
    <w:rsid w:val="002D024E"/>
    <w:rsid w:val="002F40BE"/>
    <w:rsid w:val="003346B5"/>
    <w:rsid w:val="00395D42"/>
    <w:rsid w:val="003979B7"/>
    <w:rsid w:val="003D091D"/>
    <w:rsid w:val="0040776A"/>
    <w:rsid w:val="00425FC5"/>
    <w:rsid w:val="004272CF"/>
    <w:rsid w:val="00447BDB"/>
    <w:rsid w:val="0048416F"/>
    <w:rsid w:val="004B412D"/>
    <w:rsid w:val="004B697C"/>
    <w:rsid w:val="004C2A72"/>
    <w:rsid w:val="004D0EB0"/>
    <w:rsid w:val="004D1D78"/>
    <w:rsid w:val="00500C05"/>
    <w:rsid w:val="005215DF"/>
    <w:rsid w:val="00542ECB"/>
    <w:rsid w:val="00550282"/>
    <w:rsid w:val="005625CF"/>
    <w:rsid w:val="00574377"/>
    <w:rsid w:val="0058285E"/>
    <w:rsid w:val="00584E11"/>
    <w:rsid w:val="005E64DF"/>
    <w:rsid w:val="00637F15"/>
    <w:rsid w:val="00645689"/>
    <w:rsid w:val="006535CB"/>
    <w:rsid w:val="00653B18"/>
    <w:rsid w:val="0067127A"/>
    <w:rsid w:val="006821B9"/>
    <w:rsid w:val="006B1D42"/>
    <w:rsid w:val="006B7975"/>
    <w:rsid w:val="0074501F"/>
    <w:rsid w:val="007669BA"/>
    <w:rsid w:val="007A75E6"/>
    <w:rsid w:val="007C1F73"/>
    <w:rsid w:val="008020CE"/>
    <w:rsid w:val="00822C2E"/>
    <w:rsid w:val="00867624"/>
    <w:rsid w:val="00892DC1"/>
    <w:rsid w:val="009220F0"/>
    <w:rsid w:val="009935F8"/>
    <w:rsid w:val="009C0F7F"/>
    <w:rsid w:val="009C3EEA"/>
    <w:rsid w:val="00A15F46"/>
    <w:rsid w:val="00A67383"/>
    <w:rsid w:val="00AC70E5"/>
    <w:rsid w:val="00AE03B1"/>
    <w:rsid w:val="00B005FA"/>
    <w:rsid w:val="00B36C9A"/>
    <w:rsid w:val="00B811E6"/>
    <w:rsid w:val="00BC0F01"/>
    <w:rsid w:val="00BC7DD4"/>
    <w:rsid w:val="00BD113C"/>
    <w:rsid w:val="00BE5648"/>
    <w:rsid w:val="00C02354"/>
    <w:rsid w:val="00C22034"/>
    <w:rsid w:val="00C27DD2"/>
    <w:rsid w:val="00C47864"/>
    <w:rsid w:val="00C82082"/>
    <w:rsid w:val="00C93BEE"/>
    <w:rsid w:val="00CB0DC8"/>
    <w:rsid w:val="00CD199C"/>
    <w:rsid w:val="00CE2A8C"/>
    <w:rsid w:val="00D3194F"/>
    <w:rsid w:val="00D3330E"/>
    <w:rsid w:val="00D36ECD"/>
    <w:rsid w:val="00D65402"/>
    <w:rsid w:val="00D71C94"/>
    <w:rsid w:val="00D76B74"/>
    <w:rsid w:val="00D81CA5"/>
    <w:rsid w:val="00D84E39"/>
    <w:rsid w:val="00DD2966"/>
    <w:rsid w:val="00DF0F3A"/>
    <w:rsid w:val="00E15E6C"/>
    <w:rsid w:val="00E2627C"/>
    <w:rsid w:val="00E328AB"/>
    <w:rsid w:val="00E66D77"/>
    <w:rsid w:val="00E753ED"/>
    <w:rsid w:val="00EE0174"/>
    <w:rsid w:val="00EE4D73"/>
    <w:rsid w:val="00F04D64"/>
    <w:rsid w:val="00F06DCD"/>
    <w:rsid w:val="00F368F9"/>
    <w:rsid w:val="00F5233C"/>
    <w:rsid w:val="00F63A63"/>
    <w:rsid w:val="00F75D95"/>
    <w:rsid w:val="00FA4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5A9E96"/>
  <w15:docId w15:val="{08828DBA-B577-4CC9-B29A-B71197A0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ajorEastAsia" w:hAnsiTheme="majorHAnsi" w:cstheme="majorBidi"/>
        <w:sz w:val="22"/>
        <w:szCs w:val="22"/>
        <w:lang w:val="pl-PL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174"/>
    <w:pPr>
      <w:spacing w:line="288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84E11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4E11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84E11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84E11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84E11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84E11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84E11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84E11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84E11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84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E11"/>
  </w:style>
  <w:style w:type="paragraph" w:styleId="Stopka">
    <w:name w:val="footer"/>
    <w:basedOn w:val="Normalny"/>
    <w:link w:val="StopkaZnak"/>
    <w:uiPriority w:val="99"/>
    <w:unhideWhenUsed/>
    <w:rsid w:val="00584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E11"/>
  </w:style>
  <w:style w:type="paragraph" w:styleId="Tekstdymka">
    <w:name w:val="Balloon Text"/>
    <w:basedOn w:val="Normalny"/>
    <w:link w:val="TekstdymkaZnak"/>
    <w:uiPriority w:val="99"/>
    <w:semiHidden/>
    <w:unhideWhenUsed/>
    <w:rsid w:val="00584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4E1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584E11"/>
    <w:rPr>
      <w:caps/>
      <w:color w:val="632423" w:themeColor="accent2" w:themeShade="80"/>
      <w:spacing w:val="2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4E11"/>
    <w:rPr>
      <w:caps/>
      <w:color w:val="632423" w:themeColor="accent2" w:themeShade="80"/>
      <w:spacing w:val="15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84E11"/>
    <w:rPr>
      <w:caps/>
      <w:color w:val="622423" w:themeColor="accent2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84E11"/>
    <w:rPr>
      <w:caps/>
      <w:color w:val="622423" w:themeColor="accent2" w:themeShade="7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84E11"/>
    <w:rPr>
      <w:caps/>
      <w:color w:val="622423" w:themeColor="accent2" w:themeShade="7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84E11"/>
    <w:rPr>
      <w:caps/>
      <w:color w:val="943634" w:themeColor="accent2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84E11"/>
    <w:rPr>
      <w:i/>
      <w:iCs/>
      <w:caps/>
      <w:color w:val="943634" w:themeColor="accent2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84E11"/>
    <w:rPr>
      <w:caps/>
      <w:spacing w:val="1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84E11"/>
    <w:rPr>
      <w:i/>
      <w:iCs/>
      <w:caps/>
      <w:spacing w:val="1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584E11"/>
    <w:rPr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584E11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ytuZnak">
    <w:name w:val="Tytuł Znak"/>
    <w:basedOn w:val="Domylnaczcionkaakapitu"/>
    <w:link w:val="Tytu"/>
    <w:uiPriority w:val="10"/>
    <w:rsid w:val="00584E11"/>
    <w:rPr>
      <w:caps/>
      <w:color w:val="632423" w:themeColor="accent2" w:themeShade="80"/>
      <w:spacing w:val="50"/>
      <w:sz w:val="44"/>
      <w:szCs w:val="4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84E11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ytuZnak">
    <w:name w:val="Podtytuł Znak"/>
    <w:basedOn w:val="Domylnaczcionkaakapitu"/>
    <w:link w:val="Podtytu"/>
    <w:uiPriority w:val="11"/>
    <w:rsid w:val="00584E11"/>
    <w:rPr>
      <w:caps/>
      <w:spacing w:val="20"/>
      <w:sz w:val="18"/>
      <w:szCs w:val="18"/>
    </w:rPr>
  </w:style>
  <w:style w:type="character" w:styleId="Pogrubienie">
    <w:name w:val="Strong"/>
    <w:uiPriority w:val="22"/>
    <w:qFormat/>
    <w:rsid w:val="00584E11"/>
    <w:rPr>
      <w:b/>
      <w:bCs/>
      <w:color w:val="943634" w:themeColor="accent2" w:themeShade="BF"/>
      <w:spacing w:val="5"/>
    </w:rPr>
  </w:style>
  <w:style w:type="character" w:styleId="Uwydatnienie">
    <w:name w:val="Emphasis"/>
    <w:uiPriority w:val="20"/>
    <w:qFormat/>
    <w:rsid w:val="00584E11"/>
    <w:rPr>
      <w:caps/>
      <w:spacing w:val="5"/>
      <w:sz w:val="20"/>
      <w:szCs w:val="20"/>
    </w:rPr>
  </w:style>
  <w:style w:type="paragraph" w:styleId="Bezodstpw">
    <w:name w:val="No Spacing"/>
    <w:basedOn w:val="Normalny"/>
    <w:link w:val="BezodstpwZnak"/>
    <w:uiPriority w:val="1"/>
    <w:qFormat/>
    <w:rsid w:val="00584E11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584E11"/>
  </w:style>
  <w:style w:type="paragraph" w:styleId="Akapitzlist">
    <w:name w:val="List Paragraph"/>
    <w:basedOn w:val="Normalny"/>
    <w:uiPriority w:val="34"/>
    <w:qFormat/>
    <w:rsid w:val="00584E11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584E11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584E11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84E11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84E11"/>
    <w:rPr>
      <w:caps/>
      <w:color w:val="622423" w:themeColor="accent2" w:themeShade="7F"/>
      <w:spacing w:val="5"/>
      <w:sz w:val="20"/>
      <w:szCs w:val="20"/>
    </w:rPr>
  </w:style>
  <w:style w:type="character" w:styleId="Wyrnieniedelikatne">
    <w:name w:val="Subtle Emphasis"/>
    <w:uiPriority w:val="19"/>
    <w:qFormat/>
    <w:rsid w:val="00584E11"/>
    <w:rPr>
      <w:i/>
      <w:iCs/>
    </w:rPr>
  </w:style>
  <w:style w:type="character" w:styleId="Wyrnienieintensywne">
    <w:name w:val="Intense Emphasis"/>
    <w:uiPriority w:val="21"/>
    <w:qFormat/>
    <w:rsid w:val="00584E11"/>
    <w:rPr>
      <w:i/>
      <w:iCs/>
      <w:caps/>
      <w:spacing w:val="10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584E11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Odwoanieintensywne">
    <w:name w:val="Intense Reference"/>
    <w:uiPriority w:val="32"/>
    <w:qFormat/>
    <w:rsid w:val="00584E11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ytuksiki">
    <w:name w:val="Book Title"/>
    <w:uiPriority w:val="33"/>
    <w:qFormat/>
    <w:rsid w:val="00584E11"/>
    <w:rPr>
      <w:caps/>
      <w:color w:val="622423" w:themeColor="accent2" w:themeShade="7F"/>
      <w:spacing w:val="5"/>
      <w:u w:color="622423" w:themeColor="accent2" w:themeShade="7F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84E11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27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milia.podstawka@umlub.edu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1866</Words>
  <Characters>11196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Marciniak</dc:creator>
  <cp:lastModifiedBy>Emilia Podstawka</cp:lastModifiedBy>
  <cp:revision>20</cp:revision>
  <cp:lastPrinted>2020-11-30T12:18:00Z</cp:lastPrinted>
  <dcterms:created xsi:type="dcterms:W3CDTF">2026-10-14T10:03:00Z</dcterms:created>
  <dcterms:modified xsi:type="dcterms:W3CDTF">2026-10-29T11:02:00Z</dcterms:modified>
</cp:coreProperties>
</file>