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0A9FE" w14:textId="3C2A396B" w:rsidR="0083362D" w:rsidRDefault="000152D1">
      <w:r>
        <w:rPr>
          <w:b/>
          <w:bCs/>
          <w:sz w:val="24"/>
          <w:szCs w:val="24"/>
        </w:rPr>
        <w:t>POROZUMIEWANIE SIĘ ZAMAWIAJĄCEGO Z WYKONAWCAMI ORAZ PRZEKAZYWANIE OŚWIADCZEŃ LUB DOKUMENTÓW ZGODNIE Z ZAPISAMI SWZ</w:t>
      </w:r>
    </w:p>
    <w:sectPr w:rsidR="00833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8B"/>
    <w:rsid w:val="0000468B"/>
    <w:rsid w:val="000152D1"/>
    <w:rsid w:val="0083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8152F"/>
  <w15:chartTrackingRefBased/>
  <w15:docId w15:val="{1BA6C99E-25C4-4369-BD94-D433CA3C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99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Wolińska</dc:creator>
  <cp:keywords/>
  <dc:description/>
  <cp:lastModifiedBy>Regina Wolińska</cp:lastModifiedBy>
  <cp:revision>3</cp:revision>
  <dcterms:created xsi:type="dcterms:W3CDTF">2025-10-10T07:38:00Z</dcterms:created>
  <dcterms:modified xsi:type="dcterms:W3CDTF">2025-10-10T07:41:00Z</dcterms:modified>
</cp:coreProperties>
</file>